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</w:t>
      </w:r>
      <w:r>
        <w:rPr>
          <w:rFonts w:hint="eastAsia"/>
          <w:b/>
          <w:sz w:val="32"/>
        </w:rPr>
        <w:t xml:space="preserve">                                          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对外经济贸易大学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课程思政系列教程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公开招标申报表</w:t>
      </w:r>
    </w:p>
    <w:p>
      <w:pPr>
        <w:rPr>
          <w:rFonts w:hint="eastAsia" w:ascii="宋体" w:hAnsi="宋体"/>
          <w:b/>
          <w:bCs/>
          <w:sz w:val="32"/>
          <w:szCs w:val="32"/>
        </w:rPr>
      </w:pPr>
    </w:p>
    <w:p>
      <w:pPr>
        <w:ind w:left="1201" w:leftChars="572"/>
        <w:rPr>
          <w:rFonts w:hint="eastAsia" w:ascii="宋体" w:hAnsi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 w:eastAsia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教  程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称: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0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1201" w:leftChars="572"/>
        <w:rPr>
          <w:rFonts w:hint="eastAsia" w:ascii="宋体" w:hAnsi="宋体" w:eastAsia="宋体" w:cs="宋体"/>
          <w:b/>
          <w:bCs/>
          <w:sz w:val="30"/>
          <w:u w:val="thick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项目负责人姓名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0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 w:eastAsia="宋体" w:cs="宋体"/>
          <w:b/>
          <w:bCs/>
          <w:sz w:val="30"/>
          <w:u w:val="thick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所 在 院（部）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0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 w:eastAsia="宋体" w:cs="宋体"/>
          <w:b/>
          <w:bCs/>
          <w:sz w:val="30"/>
          <w:u w:val="thick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话: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30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left="1201" w:leftChars="572"/>
        <w:rPr>
          <w:rFonts w:hint="eastAsia" w:ascii="宋体" w:hAnsi="宋体" w:eastAsia="宋体" w:cs="宋体"/>
          <w:b/>
          <w:bCs/>
          <w:sz w:val="30"/>
          <w:u w:val="thick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期:</w:t>
      </w:r>
      <w:r>
        <w:rPr>
          <w:rFonts w:hint="eastAsia" w:ascii="宋体" w:hAnsi="宋体" w:eastAsia="宋体" w:cs="宋体"/>
          <w:b/>
          <w:bCs/>
          <w:sz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0"/>
          <w:u w:val="thick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u w:val="thick"/>
        </w:rPr>
        <w:t xml:space="preserve"> 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对外经济贸易大学</w:t>
      </w:r>
      <w:r>
        <w:rPr>
          <w:rFonts w:hint="eastAsia"/>
          <w:b/>
          <w:sz w:val="32"/>
          <w:szCs w:val="32"/>
          <w:lang w:val="en-US" w:eastAsia="zh-CN"/>
        </w:rPr>
        <w:t>教师发展与教学质量评估中心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4"/>
        </w:rPr>
        <w:t>基本信息</w:t>
      </w:r>
    </w:p>
    <w:tbl>
      <w:tblPr>
        <w:tblStyle w:val="4"/>
        <w:tblW w:w="8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128"/>
        <w:gridCol w:w="2728"/>
        <w:gridCol w:w="1304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教程类型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学科类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专业类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课程类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适用范围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以教育部颁布的专业目录为准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适用的学科门类</w:t>
            </w:r>
          </w:p>
        </w:tc>
        <w:tc>
          <w:tcPr>
            <w:tcW w:w="6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</w:p>
        </w:tc>
        <w:tc>
          <w:tcPr>
            <w:tcW w:w="6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6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适用的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课程及课程性质</w:t>
            </w:r>
          </w:p>
        </w:tc>
        <w:tc>
          <w:tcPr>
            <w:tcW w:w="6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拟撰写字数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拟出版时间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编写人员基本情况</w:t>
      </w:r>
    </w:p>
    <w:tbl>
      <w:tblPr>
        <w:tblStyle w:val="4"/>
        <w:tblW w:w="8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90"/>
        <w:gridCol w:w="98"/>
        <w:gridCol w:w="832"/>
        <w:gridCol w:w="1050"/>
        <w:gridCol w:w="846"/>
        <w:gridCol w:w="1104"/>
        <w:gridCol w:w="200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项目负责人情况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主要教学经历（授课名称、起止时间、授课对象、授课学时、所在单位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主要科研经历（项目名称、起止时间、项目来源、鉴定结论、获奖情况等）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课程思政教学研究基础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（开展课程思政建设、参加课程思政学习培训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获奖情况等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（含项目负责人）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参编人员情况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承担编写的任务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论证与设计（不少于3000字）</w:t>
      </w:r>
    </w:p>
    <w:tbl>
      <w:tblPr>
        <w:tblStyle w:val="4"/>
        <w:tblW w:w="8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8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1.本教程在课程思政教学过程中的地位、作用，适用情况及效果，社会效益等。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2.本教程编写思路、大纲（含主要章节），列举1-2章节具体内容。</w:t>
            </w:r>
          </w:p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3.本教程的特色及创新。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rPr>
          <w:gridAfter w:val="1"/>
          <w:wAfter w:w="14" w:type="dxa"/>
          <w:trHeight w:val="6367" w:hRule="atLeast"/>
        </w:trPr>
        <w:tc>
          <w:tcPr>
            <w:tcW w:w="8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4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计划安排</w:t>
      </w:r>
    </w:p>
    <w:tbl>
      <w:tblPr>
        <w:tblStyle w:val="4"/>
        <w:tblW w:w="8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2" w:hRule="atLeast"/>
        </w:trPr>
        <w:tc>
          <w:tcPr>
            <w:tcW w:w="8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34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340" w:lineRule="atLeast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团队）政治立场坚定，遵纪守法，无违法违纪行为，不存在师德师风问题、学术不端等问题，五年内未出现过重大教学事故。</w:t>
            </w:r>
          </w:p>
          <w:p>
            <w:pPr>
              <w:pStyle w:val="6"/>
              <w:snapToGrid w:val="0"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该申报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无危害国家安全、涉密及其他不适宜公开传播的内容，思想导向正确，不存在思想性问题。</w:t>
            </w:r>
          </w:p>
          <w:p>
            <w:pPr>
              <w:pStyle w:val="6"/>
              <w:wordWrap w:val="0"/>
              <w:snapToGrid w:val="0"/>
              <w:spacing w:before="156" w:beforeLines="50" w:line="400" w:lineRule="exact"/>
              <w:ind w:right="2520" w:rightChars="1200" w:firstLine="48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6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学院分党委书记签字：</w:t>
            </w:r>
          </w:p>
          <w:p>
            <w:pPr>
              <w:pStyle w:val="6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pStyle w:val="6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申报学院承诺意见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学院对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如果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成功立项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，学院承诺为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建设提供支持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与保障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，确保该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顺利出版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  <w:p>
            <w:pPr>
              <w:spacing w:line="400" w:lineRule="exact"/>
              <w:ind w:right="16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学院院长签字：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（学院公章）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jYzOGE1ZThkNDVhYTc5N2YyNTI3NTI4NjE3ZjQifQ=="/>
  </w:docVars>
  <w:rsids>
    <w:rsidRoot w:val="43D30434"/>
    <w:rsid w:val="00931032"/>
    <w:rsid w:val="0B8F142A"/>
    <w:rsid w:val="0E000361"/>
    <w:rsid w:val="0E954033"/>
    <w:rsid w:val="0EFC450B"/>
    <w:rsid w:val="13547F36"/>
    <w:rsid w:val="158F7C94"/>
    <w:rsid w:val="1FD47FE6"/>
    <w:rsid w:val="263C3B57"/>
    <w:rsid w:val="2F187E7D"/>
    <w:rsid w:val="2F977503"/>
    <w:rsid w:val="2FB040AE"/>
    <w:rsid w:val="3439623E"/>
    <w:rsid w:val="39367F12"/>
    <w:rsid w:val="3BB37693"/>
    <w:rsid w:val="3E90056F"/>
    <w:rsid w:val="43D30434"/>
    <w:rsid w:val="46FB2128"/>
    <w:rsid w:val="48C70B72"/>
    <w:rsid w:val="4A4B235C"/>
    <w:rsid w:val="4C396587"/>
    <w:rsid w:val="4C7057C4"/>
    <w:rsid w:val="4EFA0F67"/>
    <w:rsid w:val="4F306FED"/>
    <w:rsid w:val="54BA33F4"/>
    <w:rsid w:val="580016A6"/>
    <w:rsid w:val="58A34524"/>
    <w:rsid w:val="5B872CC1"/>
    <w:rsid w:val="60E42029"/>
    <w:rsid w:val="700607BE"/>
    <w:rsid w:val="728E30E2"/>
    <w:rsid w:val="73D5401F"/>
    <w:rsid w:val="778E353E"/>
    <w:rsid w:val="77B54D2E"/>
    <w:rsid w:val="7DA737B9"/>
    <w:rsid w:val="7FB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725</Words>
  <Characters>733</Characters>
  <Lines>0</Lines>
  <Paragraphs>0</Paragraphs>
  <TotalTime>10</TotalTime>
  <ScaleCrop>false</ScaleCrop>
  <LinksUpToDate>false</LinksUpToDate>
  <CharactersWithSpaces>992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2021-11-10T07:40:00Z</dcterms:created>
  <dc:creator>若璇</dc:creator>
  <cp:lastModifiedBy>CC</cp:lastModifiedBy>
  <cp:lastPrinted>2022-01-14T09:24:00Z</cp:lastPrinted>
  <dcterms:modified xsi:type="dcterms:W3CDTF">2023-02-23T08:07:18Z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B77AD87E1AEC48459CE4AB15E4B850F4</vt:lpwstr>
  </property>
</Properties>
</file>