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A416">
      <w:pPr>
        <w:jc w:val="center"/>
        <w:rPr>
          <w:rFonts w:ascii="黑体" w:hAnsi="宋体" w:eastAsia="黑体" w:cs="Times New Roman"/>
          <w:b/>
          <w:color w:val="000000"/>
          <w:sz w:val="32"/>
          <w:szCs w:val="32"/>
        </w:rPr>
      </w:pPr>
      <w:r>
        <w:rPr>
          <w:rFonts w:ascii="黑体" w:hAnsi="宋体" w:eastAsia="黑体" w:cs="Times New Roman"/>
          <w:b/>
          <w:color w:val="000000"/>
          <w:sz w:val="32"/>
          <w:szCs w:val="32"/>
        </w:rPr>
        <w:t>《学校体育学》课程思政教学案例</w:t>
      </w:r>
    </w:p>
    <w:p w14:paraId="2749EB06">
      <w:pPr>
        <w:jc w:val="center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cs="Times New Roman" w:asciiTheme="minorEastAsia" w:hAnsiTheme="minorEastAsia"/>
          <w:color w:val="000000"/>
          <w:sz w:val="24"/>
          <w:szCs w:val="24"/>
        </w:rPr>
        <w:t>“思政引领，以体育人”：《学校体育学》沉浸式职前体育教师思政教育探索</w:t>
      </w:r>
    </w:p>
    <w:p w14:paraId="50DD4E92">
      <w:pPr>
        <w:jc w:val="center"/>
        <w:rPr>
          <w:rFonts w:cs="Times New Roman" w:asciiTheme="minorEastAsia" w:hAnsiTheme="minorEastAsia"/>
          <w:color w:val="000000"/>
          <w:sz w:val="24"/>
          <w:szCs w:val="24"/>
        </w:rPr>
      </w:pPr>
    </w:p>
    <w:p w14:paraId="65CF9372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b/>
          <w:color w:val="000000"/>
          <w:sz w:val="30"/>
          <w:szCs w:val="30"/>
        </w:rPr>
      </w:pPr>
      <w:r>
        <w:rPr>
          <w:rFonts w:ascii="宋体" w:hAnsi="宋体" w:eastAsia="宋体" w:cs="Times New Roman"/>
          <w:b/>
          <w:color w:val="000000"/>
          <w:sz w:val="30"/>
          <w:szCs w:val="30"/>
        </w:rPr>
        <w:t>课程基本信息</w:t>
      </w:r>
    </w:p>
    <w:p w14:paraId="368AF81B">
      <w:pPr>
        <w:spacing w:line="360" w:lineRule="auto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ascii="宋体" w:hAnsi="宋体" w:eastAsia="宋体" w:cs="Times New Roman"/>
          <w:b/>
          <w:color w:val="000000"/>
          <w:sz w:val="28"/>
          <w:szCs w:val="28"/>
        </w:rPr>
        <w:t>（一）课程简介</w:t>
      </w:r>
    </w:p>
    <w:p w14:paraId="1BE1E898">
      <w:pPr>
        <w:snapToGri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《学校体育学》课程是体育教育专业核心课程之一，是该专业大三学生的必修课，是研究与揭示学校体育工作基本规律，阐明学校体育工作的基本原理与方法的一门学科。主要阐述学校体育的发展、地位与作用、体育课程与教学、课外体育活动、课余体育训练与竞赛、体育管理与法规、体育教师专业发展等内容，以培养有理想信念、有道德情操、有扎实学识、有仁爱之心的老师为目标。课程立足“OBE”教育理念，实现学习共同体混合式教学，将思政融入课程全过程，重点提升学生践行师德能力、教学能力、育人能力、自主学习能力和国际视野。通过理论与实践并重的教学设计，使学生达到国家三级师范认证标准，胜任中学体育教学、育人和赛事组织等工作，达到“一践行三学会”的毕业要求，确保体育教育专业学生进入中学之后，更快地适应基础教育体育课程教学改革的要求，提高其教学质量。</w:t>
      </w:r>
    </w:p>
    <w:p w14:paraId="4367B3D5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负责人：柴广新</w:t>
      </w:r>
    </w:p>
    <w:p w14:paraId="73C0B63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团队成员：</w:t>
      </w:r>
      <w:r>
        <w:rPr>
          <w:rFonts w:hint="eastAsia" w:ascii="宋体" w:hAnsi="宋体" w:eastAsia="宋体" w:cs="Times New Roman"/>
          <w:szCs w:val="21"/>
        </w:rPr>
        <w:t>孙蓉（讲师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ascii="宋体" w:hAnsi="宋体" w:eastAsia="宋体" w:cs="Times New Roman"/>
          <w:szCs w:val="21"/>
        </w:rPr>
        <w:t>陈立新（教授）；</w:t>
      </w:r>
      <w:r>
        <w:rPr>
          <w:rFonts w:hint="eastAsia" w:ascii="宋体" w:hAnsi="宋体" w:eastAsia="宋体" w:cs="Times New Roman"/>
          <w:szCs w:val="21"/>
        </w:rPr>
        <w:t>邓艺华（副教授）；</w:t>
      </w:r>
    </w:p>
    <w:p w14:paraId="0B86C06F">
      <w:pPr>
        <w:spacing w:line="360" w:lineRule="auto"/>
        <w:ind w:firstLine="1470" w:firstLineChars="7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雷巍（</w:t>
      </w:r>
      <w:r>
        <w:rPr>
          <w:rFonts w:ascii="宋体" w:hAnsi="宋体" w:eastAsia="宋体" w:cs="Times New Roman"/>
          <w:szCs w:val="21"/>
        </w:rPr>
        <w:t>副教授)；</w:t>
      </w:r>
      <w:r>
        <w:rPr>
          <w:rFonts w:hint="eastAsia" w:ascii="宋体" w:hAnsi="宋体" w:eastAsia="宋体" w:cs="Times New Roman"/>
          <w:szCs w:val="21"/>
        </w:rPr>
        <w:t>王靖林</w:t>
      </w:r>
      <w:r>
        <w:rPr>
          <w:rFonts w:ascii="宋体" w:hAnsi="宋体" w:eastAsia="宋体" w:cs="Times New Roman"/>
          <w:szCs w:val="21"/>
        </w:rPr>
        <w:t>（讲师）</w:t>
      </w:r>
      <w:r>
        <w:rPr>
          <w:rFonts w:hint="eastAsia" w:ascii="宋体" w:hAnsi="宋体" w:eastAsia="宋体" w:cs="Times New Roman"/>
          <w:szCs w:val="21"/>
        </w:rPr>
        <w:t>；谭青青（助教）</w:t>
      </w:r>
    </w:p>
    <w:p w14:paraId="7156631D">
      <w:pPr>
        <w:spacing w:line="360" w:lineRule="auto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ascii="宋体" w:hAnsi="宋体" w:eastAsia="宋体" w:cs="Times New Roman"/>
          <w:b/>
          <w:color w:val="000000"/>
          <w:sz w:val="28"/>
          <w:szCs w:val="28"/>
        </w:rPr>
        <w:t>（二）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教学目标</w:t>
      </w:r>
    </w:p>
    <w:p w14:paraId="5DEF44E9">
      <w:pPr>
        <w:spacing w:line="360" w:lineRule="auto"/>
        <w:ind w:firstLine="480" w:firstLineChars="200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课程遵循OBE理念，以学生发展为中心，坚持课程思政为引领，以掌握知识（学校体育目标、内容、方法，理解学校体育教学规律和解决问题方法）、能力（具备体育教学能力、体育教学设计能力、体育育人能力、践行师德能力、分析解决实际教学问题和反思创新等能力）和品格（融入课程思政强化政治认同、教师职业认同，践行社会主义核心价值观，培育教师职业道德、团队协作意识、教师责任感和教育情怀，塑造终身发展所需的品格）为目标，培养德能兼备的中学教师。</w:t>
      </w:r>
    </w:p>
    <w:p w14:paraId="660C70A2">
      <w:pPr>
        <w:spacing w:line="360" w:lineRule="auto"/>
        <w:rPr>
          <w:rFonts w:ascii="宋体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二、思政素材</w:t>
      </w:r>
    </w:p>
    <w:p w14:paraId="350B0297">
      <w:pPr>
        <w:spacing w:line="360" w:lineRule="auto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（一）适用范围</w:t>
      </w:r>
    </w:p>
    <w:p w14:paraId="703CEC11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本素材适用于高校体育教育专业课程必修，面向于体育教育专业学生开设，覆盖理论讲解与实践教学。融入思政元素，引导学生构建“立德树人”的育人理念，健康的教育价值观。同时，素材延伸至思政实践活动，组织以“价值引领，责任浸心”为主题的教师教育工作坊等活动，深化职业使命感与教师责任感，以实现知识传授与价值引领的统一，助力培养德能兼备的新时代体育教师。</w:t>
      </w:r>
    </w:p>
    <w:p w14:paraId="782C70D8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选用教材：</w:t>
      </w:r>
    </w:p>
    <w:p w14:paraId="22F26969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[1]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《学校体育学》第三版，潘绍伟、于可红编著，高等教育出版社，2016。</w:t>
      </w:r>
    </w:p>
    <w:p w14:paraId="02581976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[</w:t>
      </w:r>
      <w:r>
        <w:rPr>
          <w:rFonts w:ascii="宋体" w:hAnsi="宋体" w:eastAsia="宋体" w:cs="Times New Roman"/>
          <w:color w:val="00000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]</w:t>
      </w:r>
      <w:r>
        <w:rPr>
          <w:rFonts w:ascii="宋体" w:hAnsi="宋体" w:eastAsia="宋体" w:cs="Times New Roman"/>
          <w:color w:val="00000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《学校体育学》董翠香主编，浙江大学出版社，2013年8月.</w:t>
      </w:r>
    </w:p>
    <w:p w14:paraId="486D26BA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[</w:t>
      </w:r>
      <w:r>
        <w:rPr>
          <w:rFonts w:ascii="宋体" w:hAnsi="宋体" w:eastAsia="宋体" w:cs="Times New Roman"/>
          <w:color w:val="00000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]</w:t>
      </w:r>
      <w:r>
        <w:rPr>
          <w:rFonts w:ascii="宋体" w:hAnsi="宋体" w:eastAsia="宋体" w:cs="Times New Roman"/>
          <w:color w:val="000000"/>
          <w:sz w:val="24"/>
          <w:szCs w:val="24"/>
        </w:rPr>
        <w:t>《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体育教学论》（第三版），毛振明. [M].北京：高等教育出版社.2017</w:t>
      </w:r>
    </w:p>
    <w:p w14:paraId="0EB56721">
      <w:pPr>
        <w:spacing w:line="360" w:lineRule="auto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（二）素材内容</w:t>
      </w:r>
    </w:p>
    <w:p w14:paraId="2827A42C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2016年12月7日至8日，全国高校思想政治工作会议召开，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习近平总书记强调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要坚持把立德树人作为中心环节，把思想政治工作贯穿教育教学全过程，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实现全程育人、全方位育人，努力开创我国高等教育事业发展新局面。体育教育作为五育并举的重要组成部分，其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人才培养是实现教育强国目标的重要途径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宋体" w:hAnsi="宋体" w:eastAsia="宋体" w:cs="Times New Roman"/>
          <w:color w:val="000000"/>
          <w:sz w:val="24"/>
          <w:szCs w:val="24"/>
        </w:rPr>
        <w:t>在体育强国与教育强国战略协同推进的背景下，《学校体育学》作为体育教育专业的核心课程，承担着培养新时代体育教育人才的重要使命。课程以“立德树人”为根本任务，立足OBE（成果导向教育）理念，确立“以学生发展为中心，以思政引领为驱动”的育人目标，聚焦“知识传授、能力培养、价值塑造”三位一体，致力于培养具有高尚师德、扎实学识、创新能力的体育教育工作者，助力学生成长为“有理想信念、有道德情操、有扎实学识、有仁爱之心”的“四有”好老师。</w:t>
      </w:r>
    </w:p>
    <w:p w14:paraId="6226C51E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为加强思政元素与学校体育学的有机融合，我们以专思融合“浸润式”地将思想道德与法治、中华优秀传统文化有机放入《瑜伽》课程中，</w:t>
      </w:r>
      <w:r>
        <w:rPr>
          <w:rFonts w:ascii="宋体" w:hAnsi="宋体" w:eastAsia="宋体" w:cs="Times New Roman"/>
          <w:color w:val="000000"/>
          <w:sz w:val="24"/>
          <w:szCs w:val="24"/>
        </w:rPr>
        <w:t>以学生为本，将习近平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总书记</w:t>
      </w:r>
      <w:r>
        <w:rPr>
          <w:rFonts w:ascii="宋体" w:hAnsi="宋体" w:eastAsia="宋体" w:cs="Times New Roman"/>
          <w:color w:val="000000"/>
          <w:sz w:val="24"/>
          <w:szCs w:val="24"/>
        </w:rPr>
        <w:t>相关思想渗透其中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，帮助大学生提升思想道德素质和法治素养，领悟人生真谛，把握人生方向，追求远大理想、坚定崇高信念，继承优良传统、弘扬中国精神，广泛践行社会主义核心价值观；</w:t>
      </w:r>
      <w:r>
        <w:rPr>
          <w:rFonts w:ascii="宋体" w:hAnsi="宋体" w:eastAsia="宋体" w:cs="Times New Roman"/>
          <w:color w:val="000000"/>
          <w:sz w:val="24"/>
          <w:szCs w:val="24"/>
        </w:rPr>
        <w:t>追本溯源，注重纵横比较、注重经典文献的解读、注重理论联系实际，以优秀传统文化来回应学生的思想困惑与人生迷惘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；遵守道德规范、锤炼道德品格，把正确的道德认知、自觉的道德养成和积极的道德实践紧密结合起来，引领良好的社会风尚；学习法治思想、养成法治思维，自觉尊法学法守法用法，从而具备优秀的思想道德素质和法治素养，成长为自觉担当民族复兴大任的时代新人。</w:t>
      </w:r>
    </w:p>
    <w:p w14:paraId="1493C0DD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通过专思融合，课堂讲思政，通过奥运会各类人物案例将体育精神、体育品格、体育道德等思政元素融入瑜伽课堂，开展《瑜伽》课程思政。课后讲思政，以江西红色文化资源为基础，融合校红帽子宣讲团、瑜伽专业师生，共同研发红色主题瑜伽系列作品。同时开展第二课堂，为学生创设多元化实践平台，并要求每组学生参与公益展演活动，组织学生参加公益展演和红色基地路演等活动，将课程思政建设延伸到课外。完善课程与思政教育评价体系。本课程完善了与思政教育的评价体系，优化瑜伽教学评价，对课程考核方式进行改进，以学生实践学习以及思政素养为主要评价内容，制定教学评价质量标准，随机抽查学生的考评结果，对教师的教学行为进行考评并有效监督，发挥考评工作对教书育人的引导和监督作用，使思政教育更好地发挥教学价值。</w:t>
      </w:r>
    </w:p>
    <w:p w14:paraId="7B78E8A7">
      <w:pPr>
        <w:spacing w:line="360" w:lineRule="auto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资料来源：</w:t>
      </w:r>
    </w:p>
    <w:p w14:paraId="3642DDD0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  <w:u w:val="none"/>
        </w:rPr>
      </w:pPr>
      <w:r>
        <w:rPr>
          <w:rFonts w:ascii="宋体" w:hAnsi="宋体" w:eastAsia="宋体" w:cs="Times New Roman"/>
          <w:color w:val="auto"/>
          <w:sz w:val="24"/>
          <w:szCs w:val="24"/>
        </w:rPr>
        <w:t>[1]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"https://www.icourse163.org/course/ZJU-1206061801?from=searchPage&amp;outVendor=zw_mooc_pcssjg_" </w:instrText>
      </w:r>
      <w:r>
        <w:rPr>
          <w:color w:val="auto"/>
          <w:u w:val="none"/>
        </w:rPr>
        <w:fldChar w:fldCharType="separate"/>
      </w:r>
      <w:r>
        <w:rPr>
          <w:rStyle w:val="7"/>
          <w:rFonts w:ascii="宋体" w:hAnsi="宋体" w:eastAsia="宋体" w:cs="Times New Roman"/>
          <w:color w:val="auto"/>
          <w:sz w:val="24"/>
          <w:szCs w:val="24"/>
          <w:u w:val="none"/>
        </w:rPr>
        <w:t xml:space="preserve">学校体育学_浙江大学_中国大学MOOC(慕课) </w:t>
      </w:r>
      <w:r>
        <w:rPr>
          <w:rStyle w:val="7"/>
          <w:rFonts w:ascii="宋体" w:hAnsi="宋体" w:eastAsia="宋体" w:cs="Times New Roman"/>
          <w:color w:val="auto"/>
          <w:sz w:val="24"/>
          <w:szCs w:val="24"/>
          <w:u w:val="none"/>
        </w:rPr>
        <w:fldChar w:fldCharType="end"/>
      </w:r>
    </w:p>
    <w:p w14:paraId="539ACBBF">
      <w:pPr>
        <w:spacing w:line="360" w:lineRule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三、教学设计及反思</w:t>
      </w:r>
    </w:p>
    <w:p w14:paraId="32476A6A">
      <w:pPr>
        <w:spacing w:line="360" w:lineRule="auto"/>
        <w:rPr>
          <w:rFonts w:ascii="宋体" w:hAnsi="宋体" w:eastAsia="宋体" w:cs="Times New Roman"/>
          <w:i/>
          <w:iCs/>
          <w:color w:val="FF0000"/>
          <w:szCs w:val="21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（一）教学设计</w:t>
      </w:r>
    </w:p>
    <w:p w14:paraId="5BA548C9">
      <w:pPr>
        <w:widowControl/>
        <w:spacing w:line="360" w:lineRule="auto"/>
        <w:rPr>
          <w:rFonts w:cs="宋体" w:asciiTheme="majorEastAsia" w:hAnsiTheme="majorEastAsia" w:eastAsiaTheme="majorEastAsia"/>
          <w:b/>
          <w:color w:val="000000"/>
          <w:kern w:val="0"/>
          <w:sz w:val="24"/>
          <w:szCs w:val="24"/>
          <w:lang w:bidi="ar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  <w:lang w:bidi="ar"/>
        </w:rPr>
        <w:t>1.思政教学目标</w:t>
      </w:r>
    </w:p>
    <w:p w14:paraId="309D29C5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asciiTheme="majorEastAsia" w:hAnsiTheme="majorEastAsia" w:eastAsiaTheme="majorEastAsia"/>
          <w:sz w:val="24"/>
          <w:szCs w:val="24"/>
        </w:rPr>
        <w:t>）价值观引领目标：通过</w:t>
      </w:r>
      <w:r>
        <w:rPr>
          <w:rFonts w:hint="eastAsia" w:asciiTheme="majorEastAsia" w:hAnsiTheme="majorEastAsia" w:eastAsiaTheme="majorEastAsia"/>
          <w:sz w:val="24"/>
          <w:szCs w:val="24"/>
        </w:rPr>
        <w:t>学校</w:t>
      </w:r>
      <w:r>
        <w:rPr>
          <w:rFonts w:asciiTheme="majorEastAsia" w:hAnsiTheme="majorEastAsia" w:eastAsiaTheme="majorEastAsia"/>
          <w:sz w:val="24"/>
          <w:szCs w:val="24"/>
        </w:rPr>
        <w:t>体育学理论学习与实践体验，引导学生将体育技能与育人理念结合，</w:t>
      </w:r>
      <w:r>
        <w:rPr>
          <w:rFonts w:hint="eastAsia" w:asciiTheme="majorEastAsia" w:hAnsiTheme="majorEastAsia" w:eastAsiaTheme="majorEastAsia"/>
          <w:sz w:val="24"/>
          <w:szCs w:val="24"/>
        </w:rPr>
        <w:t>深度认识学校体育在“立德树人”中的育人价值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 w14:paraId="7BCC8F60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asciiTheme="majorEastAsia" w:hAnsiTheme="majorEastAsia" w:eastAsiaTheme="majorEastAsia"/>
          <w:sz w:val="24"/>
          <w:szCs w:val="24"/>
        </w:rPr>
        <w:t>）教师职业认同目标：通过教学实践体验，感受</w:t>
      </w:r>
      <w:bookmarkStart w:id="0" w:name="_GoBack"/>
      <w:bookmarkEnd w:id="0"/>
      <w:r>
        <w:rPr>
          <w:rFonts w:asciiTheme="majorEastAsia" w:hAnsiTheme="majorEastAsia" w:eastAsiaTheme="majorEastAsia"/>
          <w:sz w:val="24"/>
          <w:szCs w:val="24"/>
        </w:rPr>
        <w:t>教师职业的价值和意义，深度对教师职业产生认同感。</w:t>
      </w:r>
    </w:p>
    <w:p w14:paraId="5BBF1991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）社会责任感目标：组织学生参与实践教学，角色转换等活动，培养学生奉献精神和团队合作精神。</w:t>
      </w:r>
    </w:p>
    <w:p w14:paraId="7BF3EB4E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.教学实施过程</w:t>
      </w:r>
    </w:p>
    <w:p w14:paraId="69BE9784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模块一：体育教育理念与家国情怀（理论课，4课时）</w:t>
      </w:r>
    </w:p>
    <w:p w14:paraId="7A889D06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（1）教学内容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66D36B5C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1）</w:t>
      </w:r>
      <w:r>
        <w:rPr>
          <w:rFonts w:asciiTheme="majorEastAsia" w:hAnsiTheme="majorEastAsia" w:eastAsiaTheme="majorEastAsia"/>
          <w:sz w:val="24"/>
          <w:szCs w:val="24"/>
        </w:rPr>
        <w:t>学校体育的历史使命与时代价值；</w:t>
      </w:r>
    </w:p>
    <w:p w14:paraId="20B97191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2）</w:t>
      </w:r>
      <w:r>
        <w:rPr>
          <w:rFonts w:asciiTheme="majorEastAsia" w:hAnsiTheme="majorEastAsia" w:eastAsiaTheme="majorEastAsia"/>
          <w:sz w:val="24"/>
          <w:szCs w:val="24"/>
        </w:rPr>
        <w:t>体育教育政策解读（如《关于全面加强和改进新时代学校体育工作的意见》）。</w:t>
      </w:r>
    </w:p>
    <w:p w14:paraId="38267BF8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）思政活动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4F3C51E2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案例分析</w:t>
      </w:r>
      <w:r>
        <w:rPr>
          <w:rFonts w:asciiTheme="majorEastAsia" w:hAnsiTheme="majorEastAsia" w:eastAsiaTheme="majorEastAsia"/>
          <w:sz w:val="24"/>
          <w:szCs w:val="24"/>
        </w:rPr>
        <w:t>：播放东京奥运会中国运动员夺冠后向国旗行礼的视频，讨论“体育精神与家国情怀”；</w:t>
      </w:r>
    </w:p>
    <w:p w14:paraId="188EB3BC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3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）小组辩论</w:t>
      </w:r>
      <w:r>
        <w:rPr>
          <w:rFonts w:asciiTheme="majorEastAsia" w:hAnsiTheme="majorEastAsia" w:eastAsiaTheme="majorEastAsia"/>
          <w:sz w:val="24"/>
          <w:szCs w:val="24"/>
        </w:rPr>
        <w:t>：正方“体育教育应更注重竞技成绩”，反方“应更注重学生身心健康”，引导学生思考体育教育的本质。</w:t>
      </w:r>
    </w:p>
    <w:p w14:paraId="0F6693C3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模块二：体育教学方法与师德修养（实践课，8课时）</w:t>
      </w:r>
    </w:p>
    <w:p w14:paraId="3BE45C90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）教学内容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77F3FA9F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1）</w:t>
      </w:r>
      <w:r>
        <w:rPr>
          <w:rFonts w:asciiTheme="majorEastAsia" w:hAnsiTheme="majorEastAsia" w:eastAsiaTheme="majorEastAsia"/>
          <w:sz w:val="24"/>
          <w:szCs w:val="24"/>
        </w:rPr>
        <w:t>体育课堂组织与管理技巧；</w:t>
      </w:r>
    </w:p>
    <w:p w14:paraId="6920F31F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2）学生心理特点与差异化教学策略。</w:t>
      </w:r>
    </w:p>
    <w:p w14:paraId="22959A60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）思政融入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0F54AC80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1）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角色扮演</w:t>
      </w:r>
      <w:r>
        <w:rPr>
          <w:rFonts w:asciiTheme="majorEastAsia" w:hAnsiTheme="majorEastAsia" w:eastAsiaTheme="majorEastAsia"/>
          <w:sz w:val="24"/>
          <w:szCs w:val="24"/>
        </w:rPr>
        <w:t>：学生模拟“问题学生”行为（如迟到、不配合），教师示范如何用耐心与尊重引导；</w:t>
      </w:r>
    </w:p>
    <w:p w14:paraId="20C20618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2）师德故事分享</w:t>
      </w:r>
      <w:r>
        <w:rPr>
          <w:rFonts w:asciiTheme="majorEastAsia" w:hAnsiTheme="majorEastAsia" w:eastAsiaTheme="majorEastAsia"/>
          <w:sz w:val="24"/>
          <w:szCs w:val="24"/>
        </w:rPr>
        <w:t>：讲述乡村体育教师用一根跳绳改变留守儿童人生的真实案例，强调“教育无小事，细节见师德”。</w:t>
      </w:r>
    </w:p>
    <w:p w14:paraId="109FF712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模块三：体育与健康促进（理论课，6课时）</w:t>
      </w:r>
    </w:p>
    <w:p w14:paraId="6DCC6E18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）教学内容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277CFC09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1）</w:t>
      </w:r>
      <w:r>
        <w:rPr>
          <w:rFonts w:asciiTheme="majorEastAsia" w:hAnsiTheme="majorEastAsia" w:eastAsiaTheme="majorEastAsia"/>
          <w:sz w:val="24"/>
          <w:szCs w:val="24"/>
        </w:rPr>
        <w:t>青少年体质健康现状与干预策略；</w:t>
      </w:r>
    </w:p>
    <w:p w14:paraId="213BEA5D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2）体育在预防近视、肥胖等健康问题中的作用。</w:t>
      </w:r>
    </w:p>
    <w:p w14:paraId="1252E319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）思政活动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7A98FC1E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1）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社会调研</w:t>
      </w:r>
      <w:r>
        <w:rPr>
          <w:rFonts w:asciiTheme="majorEastAsia" w:hAnsiTheme="majorEastAsia" w:eastAsiaTheme="majorEastAsia"/>
          <w:sz w:val="24"/>
          <w:szCs w:val="24"/>
        </w:rPr>
        <w:t>：分组调查学校周边青少年运动习惯，撰写《青少年体质健康报告》，提出改进建议；</w:t>
      </w:r>
    </w:p>
    <w:p w14:paraId="4BEAB93C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2）公益设计</w:t>
      </w:r>
      <w:r>
        <w:rPr>
          <w:rFonts w:asciiTheme="majorEastAsia" w:hAnsiTheme="majorEastAsia" w:eastAsiaTheme="majorEastAsia"/>
          <w:sz w:val="24"/>
          <w:szCs w:val="24"/>
        </w:rPr>
        <w:t>：设计“阳光体育一小时”活动方案，融入趣味性与教育性（如“红军长征主题障碍赛”）。</w:t>
      </w:r>
    </w:p>
    <w:p w14:paraId="71B97FA7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模块四：体育竞赛与团队精神（实践课，6课时）</w:t>
      </w:r>
    </w:p>
    <w:p w14:paraId="060C9DC7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）教学内容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69BB99C8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1）</w:t>
      </w:r>
      <w:r>
        <w:rPr>
          <w:rFonts w:asciiTheme="majorEastAsia" w:hAnsiTheme="majorEastAsia" w:eastAsiaTheme="majorEastAsia"/>
          <w:sz w:val="24"/>
          <w:szCs w:val="24"/>
        </w:rPr>
        <w:t>校园体育竞赛组织与裁判规则；</w:t>
      </w:r>
    </w:p>
    <w:p w14:paraId="6E7A09C3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2）团队协作在体育中的应用（如篮球战术、啦啦操编排）。</w:t>
      </w:r>
    </w:p>
    <w:p w14:paraId="145D9284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）思政引导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0C42BB8B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1）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失败模拟</w:t>
      </w:r>
      <w:r>
        <w:rPr>
          <w:rFonts w:asciiTheme="majorEastAsia" w:hAnsiTheme="majorEastAsia" w:eastAsiaTheme="majorEastAsia"/>
          <w:sz w:val="24"/>
          <w:szCs w:val="24"/>
        </w:rPr>
        <w:t>：故意让某组在拔河比赛中失败，引导学生讨论“如何面对挫折并重整旗鼓”；</w:t>
      </w:r>
    </w:p>
    <w:p w14:paraId="1BBEB410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2）价值观辩论</w:t>
      </w:r>
      <w:r>
        <w:rPr>
          <w:rFonts w:asciiTheme="majorEastAsia" w:hAnsiTheme="majorEastAsia" w:eastAsiaTheme="majorEastAsia"/>
          <w:sz w:val="24"/>
          <w:szCs w:val="24"/>
        </w:rPr>
        <w:t>：讨论“竞技体育中胜利与友谊的关系”，强调“胜不骄，败不馁”的体育精神。</w:t>
      </w:r>
    </w:p>
    <w:p w14:paraId="2D76179E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模块五：体育文化与文化自信（理论课，6课时）</w:t>
      </w:r>
    </w:p>
    <w:p w14:paraId="6464F921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）教学内容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10A7297F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1）</w:t>
      </w:r>
      <w:r>
        <w:rPr>
          <w:rFonts w:asciiTheme="majorEastAsia" w:hAnsiTheme="majorEastAsia" w:eastAsiaTheme="majorEastAsia"/>
          <w:sz w:val="24"/>
          <w:szCs w:val="24"/>
        </w:rPr>
        <w:t>中华传统体育文化（如武术、龙舟）；</w:t>
      </w:r>
    </w:p>
    <w:p w14:paraId="5FD2E2D0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2）体育在国际交流中的桥梁作用。</w:t>
      </w:r>
    </w:p>
    <w:p w14:paraId="341ED8F3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）思政活动</w:t>
      </w:r>
      <w:r>
        <w:rPr>
          <w:rFonts w:asciiTheme="majorEastAsia" w:hAnsiTheme="majorEastAsia" w:eastAsiaTheme="majorEastAsia"/>
          <w:sz w:val="24"/>
          <w:szCs w:val="24"/>
        </w:rPr>
        <w:t>：</w:t>
      </w:r>
    </w:p>
    <w:p w14:paraId="5073DF6D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1）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文化展演</w:t>
      </w:r>
      <w:r>
        <w:rPr>
          <w:rFonts w:asciiTheme="majorEastAsia" w:hAnsiTheme="majorEastAsia" w:eastAsiaTheme="majorEastAsia"/>
          <w:sz w:val="24"/>
          <w:szCs w:val="24"/>
        </w:rPr>
        <w:t>：学生分组展示“二十四节气与体育”主题项目（如清明蹴鞠、冬至冰嬉）；</w:t>
      </w:r>
    </w:p>
    <w:p w14:paraId="7B4C31B4">
      <w:pPr>
        <w:spacing w:line="360" w:lineRule="auto"/>
        <w:ind w:firstLine="482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2）国际对话</w:t>
      </w:r>
      <w:r>
        <w:rPr>
          <w:rFonts w:asciiTheme="majorEastAsia" w:hAnsiTheme="majorEastAsia" w:eastAsiaTheme="majorEastAsia"/>
          <w:sz w:val="24"/>
          <w:szCs w:val="24"/>
        </w:rPr>
        <w:t>：模拟“中外体育文化交流论坛”，学生用英语介绍中国体育文化，增强文化自信。</w:t>
      </w:r>
    </w:p>
    <w:p w14:paraId="712CBC77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3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.教学创新与特色</w:t>
      </w:r>
    </w:p>
    <w:p w14:paraId="652EFCB8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）“体育+思政”案例库</w:t>
      </w:r>
      <w:r>
        <w:rPr>
          <w:rFonts w:asciiTheme="majorEastAsia" w:hAnsiTheme="majorEastAsia" w:eastAsiaTheme="majorEastAsia"/>
          <w:sz w:val="24"/>
          <w:szCs w:val="24"/>
        </w:rPr>
        <w:t>：建立包含50个真实案例的数据库（如“足球小将圆梦国家队”“乡村教师30年坚守”），供学生分析讨论。</w:t>
      </w:r>
    </w:p>
    <w:p w14:paraId="72D1B293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）“师德积分卡”</w:t>
      </w:r>
      <w:r>
        <w:rPr>
          <w:rFonts w:asciiTheme="majorEastAsia" w:hAnsiTheme="majorEastAsia" w:eastAsiaTheme="majorEastAsia"/>
          <w:sz w:val="24"/>
          <w:szCs w:val="24"/>
        </w:rPr>
        <w:t>：将课堂表现、作业质量、社会实践等纳入评分，量化德育成果。</w:t>
      </w:r>
    </w:p>
    <w:p w14:paraId="0C1753FC"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3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）“体育+红色教育”</w:t>
      </w:r>
      <w:r>
        <w:rPr>
          <w:rFonts w:asciiTheme="majorEastAsia" w:hAnsiTheme="majorEastAsia" w:eastAsiaTheme="majorEastAsia"/>
          <w:sz w:val="24"/>
          <w:szCs w:val="24"/>
        </w:rPr>
        <w:t>：编排融合红色历史的啦啦操（如《长征组歌》主题编排），在体育中渗透革命精神。</w:t>
      </w:r>
    </w:p>
    <w:p w14:paraId="7B72543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（二）教学评价及反思</w:t>
      </w:r>
    </w:p>
    <w:p w14:paraId="62D4957A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.教学评价</w:t>
      </w:r>
    </w:p>
    <w:p w14:paraId="6751C2D6"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本课程采用“线上（40%）+线下（60%）”综合评价体系，线上侧重学习能力、视频学习、练习打卡及慕课互动，线下注重知识整合能力、实践能力与学习态度并结合自评、互评、师评三维评价。</w:t>
      </w:r>
    </w:p>
    <w:p w14:paraId="02F3B2C7">
      <w:pPr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.教学反思与成效</w:t>
      </w:r>
    </w:p>
    <w:p w14:paraId="0CCF4A53">
      <w:pPr>
        <w:tabs>
          <w:tab w:val="left" w:pos="720"/>
        </w:tabs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1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）学生反馈：</w:t>
      </w:r>
    </w:p>
    <w:p w14:paraId="330D939B">
      <w:pPr>
        <w:tabs>
          <w:tab w:val="left" w:pos="1440"/>
        </w:tabs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1）“以前觉得体育课就是玩，现在明白它是教育的一部分。”</w:t>
      </w:r>
    </w:p>
    <w:p w14:paraId="23981BD1">
      <w:pPr>
        <w:tabs>
          <w:tab w:val="left" w:pos="1440"/>
        </w:tabs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2）“模拟问题学生时，我学会了换位思考，理解了教师的不易。”</w:t>
      </w:r>
    </w:p>
    <w:p w14:paraId="15CA70D2">
      <w:pPr>
        <w:tabs>
          <w:tab w:val="left" w:pos="720"/>
        </w:tabs>
        <w:spacing w:line="360" w:lineRule="auto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asciiTheme="majorEastAsia" w:hAnsiTheme="majorEastAsia" w:eastAsiaTheme="majorEastAsia"/>
          <w:b/>
          <w:bCs/>
          <w:sz w:val="24"/>
          <w:szCs w:val="24"/>
        </w:rPr>
        <w:t>（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）成效数据：</w:t>
      </w:r>
    </w:p>
    <w:p w14:paraId="1F845D27">
      <w:pPr>
        <w:tabs>
          <w:tab w:val="left" w:pos="1440"/>
        </w:tabs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1）100%学生能阐述“体育在立德树人中的作用”；</w:t>
      </w:r>
    </w:p>
    <w:p w14:paraId="67384A2C">
      <w:pPr>
        <w:tabs>
          <w:tab w:val="left" w:pos="1440"/>
        </w:tabs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2）80%学生主动参与校园体育公益活动（如“体育支教”）。</w:t>
      </w:r>
    </w:p>
    <w:p w14:paraId="31F006F6"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小结</w:t>
      </w:r>
    </w:p>
    <w:p w14:paraId="75225482">
      <w:pPr>
        <w:tabs>
          <w:tab w:val="left" w:pos="1440"/>
        </w:tabs>
        <w:spacing w:line="360" w:lineRule="auto"/>
        <w:ind w:firstLine="480" w:firstLineChars="200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学校体育学不仅是技能传授的课堂，更是价值观塑造的熔炉。通过“以体育人，铸魂育人”的课程思政设计，让学生在运动中学会尊重、合作与担当，在竞技中领悟拼搏、坚韧与公平，最终成长为有理想、有本领、有情怀的体育教育者。</w:t>
      </w:r>
    </w:p>
    <w:p w14:paraId="6FB11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C48BA"/>
    <w:multiLevelType w:val="multilevel"/>
    <w:tmpl w:val="2EAC48B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27"/>
    <w:rsid w:val="00007702"/>
    <w:rsid w:val="00017E5C"/>
    <w:rsid w:val="00020F90"/>
    <w:rsid w:val="0002718A"/>
    <w:rsid w:val="00046A15"/>
    <w:rsid w:val="000610E2"/>
    <w:rsid w:val="00070FC6"/>
    <w:rsid w:val="000871A6"/>
    <w:rsid w:val="000974AD"/>
    <w:rsid w:val="000B030B"/>
    <w:rsid w:val="000F5F71"/>
    <w:rsid w:val="00113130"/>
    <w:rsid w:val="00121E05"/>
    <w:rsid w:val="001356F8"/>
    <w:rsid w:val="00164A4A"/>
    <w:rsid w:val="00164F73"/>
    <w:rsid w:val="00177CE7"/>
    <w:rsid w:val="00190122"/>
    <w:rsid w:val="00194F07"/>
    <w:rsid w:val="001F50E2"/>
    <w:rsid w:val="002C6A89"/>
    <w:rsid w:val="002E5079"/>
    <w:rsid w:val="002F5A11"/>
    <w:rsid w:val="00323542"/>
    <w:rsid w:val="00345890"/>
    <w:rsid w:val="003600B0"/>
    <w:rsid w:val="003710A0"/>
    <w:rsid w:val="003E16D0"/>
    <w:rsid w:val="003E4816"/>
    <w:rsid w:val="00442A46"/>
    <w:rsid w:val="004549B4"/>
    <w:rsid w:val="00483319"/>
    <w:rsid w:val="004A6578"/>
    <w:rsid w:val="004C0CA8"/>
    <w:rsid w:val="004C1406"/>
    <w:rsid w:val="004C6BDE"/>
    <w:rsid w:val="004D48B6"/>
    <w:rsid w:val="005133A2"/>
    <w:rsid w:val="00525F88"/>
    <w:rsid w:val="00537C27"/>
    <w:rsid w:val="00550F30"/>
    <w:rsid w:val="00560D22"/>
    <w:rsid w:val="00565BB8"/>
    <w:rsid w:val="0057718F"/>
    <w:rsid w:val="005B1CEF"/>
    <w:rsid w:val="005B2C82"/>
    <w:rsid w:val="005D629F"/>
    <w:rsid w:val="005D6F9C"/>
    <w:rsid w:val="005F03E5"/>
    <w:rsid w:val="005F428E"/>
    <w:rsid w:val="005F4E64"/>
    <w:rsid w:val="006126FD"/>
    <w:rsid w:val="00620B23"/>
    <w:rsid w:val="006C5141"/>
    <w:rsid w:val="00701B77"/>
    <w:rsid w:val="0070688F"/>
    <w:rsid w:val="00720593"/>
    <w:rsid w:val="00736632"/>
    <w:rsid w:val="00755D95"/>
    <w:rsid w:val="007D4F81"/>
    <w:rsid w:val="007F1945"/>
    <w:rsid w:val="0080677C"/>
    <w:rsid w:val="00824B2C"/>
    <w:rsid w:val="008252D3"/>
    <w:rsid w:val="00843362"/>
    <w:rsid w:val="008435B6"/>
    <w:rsid w:val="008605FF"/>
    <w:rsid w:val="008614AF"/>
    <w:rsid w:val="00871560"/>
    <w:rsid w:val="00884A83"/>
    <w:rsid w:val="008A4315"/>
    <w:rsid w:val="008C2205"/>
    <w:rsid w:val="008F0A25"/>
    <w:rsid w:val="00921BA7"/>
    <w:rsid w:val="00923E01"/>
    <w:rsid w:val="009C1D24"/>
    <w:rsid w:val="009D2B80"/>
    <w:rsid w:val="009E58F7"/>
    <w:rsid w:val="00A064CE"/>
    <w:rsid w:val="00A140E9"/>
    <w:rsid w:val="00A66E1A"/>
    <w:rsid w:val="00AC2E90"/>
    <w:rsid w:val="00AD56AE"/>
    <w:rsid w:val="00AD6A14"/>
    <w:rsid w:val="00B2695B"/>
    <w:rsid w:val="00B33BAB"/>
    <w:rsid w:val="00B6645C"/>
    <w:rsid w:val="00B67298"/>
    <w:rsid w:val="00B9711A"/>
    <w:rsid w:val="00BA40E2"/>
    <w:rsid w:val="00BA7107"/>
    <w:rsid w:val="00BC053A"/>
    <w:rsid w:val="00BE3DEF"/>
    <w:rsid w:val="00C014C4"/>
    <w:rsid w:val="00C13CAF"/>
    <w:rsid w:val="00C14931"/>
    <w:rsid w:val="00C3573E"/>
    <w:rsid w:val="00C53ABF"/>
    <w:rsid w:val="00CC3E4B"/>
    <w:rsid w:val="00CC75E5"/>
    <w:rsid w:val="00CD4FE9"/>
    <w:rsid w:val="00D10049"/>
    <w:rsid w:val="00D6426C"/>
    <w:rsid w:val="00D65CD1"/>
    <w:rsid w:val="00DA5214"/>
    <w:rsid w:val="00DB2D35"/>
    <w:rsid w:val="00DE2836"/>
    <w:rsid w:val="00DF29C9"/>
    <w:rsid w:val="00E129A9"/>
    <w:rsid w:val="00E501C1"/>
    <w:rsid w:val="00E51CE2"/>
    <w:rsid w:val="00E67B87"/>
    <w:rsid w:val="00E76D84"/>
    <w:rsid w:val="00ED3027"/>
    <w:rsid w:val="00EE5DB2"/>
    <w:rsid w:val="00EF52EF"/>
    <w:rsid w:val="00F2344A"/>
    <w:rsid w:val="00FD58AB"/>
    <w:rsid w:val="00FE5ED7"/>
    <w:rsid w:val="00FF39E0"/>
    <w:rsid w:val="1C3B2C6D"/>
    <w:rsid w:val="2F88773E"/>
    <w:rsid w:val="54CA13DC"/>
    <w:rsid w:val="641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24"/>
      <w:szCs w:val="21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3549</Words>
  <Characters>3601</Characters>
  <Lines>26</Lines>
  <Paragraphs>7</Paragraphs>
  <TotalTime>90</TotalTime>
  <ScaleCrop>false</ScaleCrop>
  <LinksUpToDate>false</LinksUpToDate>
  <CharactersWithSpaces>3603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2025-04-11T06:45:00Z</dcterms:created>
  <dc:creator>AUAS</dc:creator>
  <cp:lastModifiedBy>WPS_1660107513</cp:lastModifiedBy>
  <dcterms:modified xsi:type="dcterms:W3CDTF">2025-05-29T06:08:55Z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eyJoZGlkIjoiMzAzYTg3ZWRhOTVhNjI3YjA0ZTFjMDg3ZWFkYWMxNjQiLCJ1c2VySWQiOiIxMzk4NTUxOTcyIn0=</vt:lpwstr>
  </property>
  <property fmtid="{D5CDD505-2E9C-101B-9397-08002B2CF9AE}" pid="3" name="KSOProductBuildVer">
    <vt:lpwstr>2052-12.1.0.21171</vt:lpwstr>
  </property>
  <property fmtid="{D5CDD505-2E9C-101B-9397-08002B2CF9AE}" pid="4" name="ICV">
    <vt:lpwstr>91FBB66A358546119DB27A32570BE690_12</vt:lpwstr>
  </property>
</Properties>
</file>