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67BD">
      <w:pPr>
        <w:keepNext w:val="0"/>
        <w:keepLines w:val="0"/>
        <w:pageBreakBefore w:val="0"/>
        <w:kinsoku/>
        <w:wordWrap/>
        <w:overflowPunct/>
        <w:topLinePunct w:val="0"/>
        <w:bidi w:val="0"/>
        <w:snapToGrid/>
        <w:spacing w:line="300" w:lineRule="auto"/>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基于行业导向的《旅行社经营管理》课程思政教学探索与实践</w:t>
      </w:r>
    </w:p>
    <w:p w14:paraId="0E9FCB89">
      <w:pPr>
        <w:keepNext w:val="0"/>
        <w:keepLines w:val="0"/>
        <w:pageBreakBefore w:val="0"/>
        <w:kinsoku/>
        <w:wordWrap/>
        <w:overflowPunct/>
        <w:topLinePunct w:val="0"/>
        <w:bidi w:val="0"/>
        <w:snapToGrid/>
        <w:spacing w:line="300" w:lineRule="auto"/>
        <w:jc w:val="center"/>
        <w:textAlignment w:val="auto"/>
        <w:rPr>
          <w:rFonts w:hint="eastAsia" w:ascii="楷体" w:hAnsi="楷体" w:eastAsia="楷体" w:cs="楷体"/>
          <w:sz w:val="36"/>
          <w:szCs w:val="36"/>
        </w:rPr>
      </w:pPr>
      <w:r>
        <w:rPr>
          <w:rFonts w:hint="eastAsia" w:ascii="楷体" w:hAnsi="楷体" w:eastAsia="楷体" w:cs="楷体"/>
          <w:sz w:val="24"/>
          <w:szCs w:val="24"/>
          <w:lang w:val="en-US" w:eastAsia="zh-CN"/>
        </w:rPr>
        <w:t>旅游与历史文化</w:t>
      </w:r>
      <w:r>
        <w:rPr>
          <w:rFonts w:hint="eastAsia" w:ascii="楷体" w:hAnsi="楷体" w:eastAsia="楷体" w:cs="楷体"/>
          <w:sz w:val="24"/>
          <w:szCs w:val="24"/>
        </w:rPr>
        <w:t xml:space="preserve">学院  </w:t>
      </w:r>
      <w:r>
        <w:rPr>
          <w:rFonts w:hint="eastAsia" w:ascii="楷体" w:hAnsi="楷体" w:eastAsia="楷体" w:cs="楷体"/>
          <w:sz w:val="24"/>
          <w:szCs w:val="24"/>
          <w:lang w:val="en-US" w:eastAsia="zh-CN"/>
        </w:rPr>
        <w:t>李志强</w:t>
      </w:r>
    </w:p>
    <w:p w14:paraId="6367F028">
      <w:pPr>
        <w:keepNext w:val="0"/>
        <w:keepLines w:val="0"/>
        <w:pageBreakBefore w:val="0"/>
        <w:wordWrap/>
        <w:topLinePunct w:val="0"/>
        <w:bidi w:val="0"/>
        <w:snapToGrid/>
        <w:spacing w:line="300" w:lineRule="auto"/>
        <w:ind w:firstLine="562" w:firstLineChars="200"/>
        <w:jc w:val="left"/>
        <w:textAlignment w:val="auto"/>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一、课程基本情况</w:t>
      </w:r>
    </w:p>
    <w:p w14:paraId="239AA427">
      <w:pPr>
        <w:keepNext w:val="0"/>
        <w:keepLines w:val="0"/>
        <w:pageBreakBefore w:val="0"/>
        <w:wordWrap/>
        <w:topLinePunct w:val="0"/>
        <w:bidi w:val="0"/>
        <w:snapToGrid/>
        <w:spacing w:line="300" w:lineRule="auto"/>
        <w:ind w:firstLine="482" w:firstLineChars="200"/>
        <w:jc w:val="both"/>
        <w:textAlignment w:val="auto"/>
        <w:rPr>
          <w:rFonts w:hint="eastAsia"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（一）课程简介</w:t>
      </w:r>
    </w:p>
    <w:p w14:paraId="738D533E">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旅行社经营管理》是应用型本科院校旅游管理专业主干课程，也是一门具有鲜明行业特色的课程，具有理论跨度大、实践应用强、知识更新快等特征，具有培养学生理论联系实践能力、创新能力、自主探究能力的显著优势。</w:t>
      </w:r>
    </w:p>
    <w:p w14:paraId="340783E6">
      <w:pPr>
        <w:keepNext w:val="0"/>
        <w:keepLines w:val="0"/>
        <w:pageBreakBefore w:val="0"/>
        <w:widowControl w:val="0"/>
        <w:kinsoku/>
        <w:wordWrap/>
        <w:overflowPunct/>
        <w:topLinePunct w:val="0"/>
        <w:autoSpaceDE/>
        <w:autoSpaceDN/>
        <w:bidi w:val="0"/>
        <w:adjustRightInd/>
        <w:snapToGrid/>
        <w:spacing w:line="300" w:lineRule="auto"/>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授课对象为本科院校旅游管理专业大二年级学生，他们理论基础较为薄弱、缺乏行业实践经历、行业认同度不高、团队协作意识不强，但思维比较活跃、喜欢实践、愿意探究。教学总学时：51节。</w:t>
      </w:r>
    </w:p>
    <w:p w14:paraId="11300B7A">
      <w:pPr>
        <w:keepNext w:val="0"/>
        <w:keepLines w:val="0"/>
        <w:pageBreakBefore w:val="0"/>
        <w:wordWrap/>
        <w:topLinePunct w:val="0"/>
        <w:bidi w:val="0"/>
        <w:snapToGrid/>
        <w:spacing w:line="300" w:lineRule="auto"/>
        <w:ind w:firstLine="482" w:firstLineChars="200"/>
        <w:jc w:val="both"/>
        <w:textAlignment w:val="auto"/>
        <w:rPr>
          <w:rFonts w:hint="eastAsia"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（二）课程目标</w:t>
      </w:r>
    </w:p>
    <w:p w14:paraId="71AAE19B">
      <w:pPr>
        <w:keepNext w:val="0"/>
        <w:keepLines w:val="0"/>
        <w:pageBreakBefore w:val="0"/>
        <w:wordWrap/>
        <w:topLinePunct w:val="0"/>
        <w:bidi w:val="0"/>
        <w:snapToGrid/>
        <w:spacing w:line="300" w:lineRule="auto"/>
        <w:ind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知识目标：</w:t>
      </w:r>
    </w:p>
    <w:p w14:paraId="5DB3AD65">
      <w:pPr>
        <w:keepNext w:val="0"/>
        <w:keepLines w:val="0"/>
        <w:pageBreakBefore w:val="0"/>
        <w:wordWrap/>
        <w:topLinePunct w:val="0"/>
        <w:bidi w:val="0"/>
        <w:snapToGrid/>
        <w:spacing w:line="30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1.识记旅行社企业有关知识及其与之经营管理有关的法律法规、行业标准；</w:t>
      </w:r>
    </w:p>
    <w:p w14:paraId="12604602">
      <w:pPr>
        <w:keepNext w:val="0"/>
        <w:keepLines w:val="0"/>
        <w:pageBreakBefore w:val="0"/>
        <w:wordWrap/>
        <w:topLinePunct w:val="0"/>
        <w:bidi w:val="0"/>
        <w:snapToGrid/>
        <w:spacing w:line="30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2.能运用管理学等理论知识及市场导向等理念指导旅行社经营管理实践。</w:t>
      </w:r>
    </w:p>
    <w:p w14:paraId="2993D415">
      <w:pPr>
        <w:keepNext w:val="0"/>
        <w:keepLines w:val="0"/>
        <w:pageBreakBefore w:val="0"/>
        <w:wordWrap/>
        <w:topLinePunct w:val="0"/>
        <w:bidi w:val="0"/>
        <w:snapToGrid/>
        <w:spacing w:line="300" w:lineRule="auto"/>
        <w:ind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能力目标：</w:t>
      </w:r>
    </w:p>
    <w:p w14:paraId="54FB5B91">
      <w:pPr>
        <w:keepNext w:val="0"/>
        <w:keepLines w:val="0"/>
        <w:pageBreakBefore w:val="0"/>
        <w:wordWrap/>
        <w:topLinePunct w:val="0"/>
        <w:bidi w:val="0"/>
        <w:snapToGrid/>
        <w:spacing w:line="30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3.在既定旅行社业务方案下能实施组团、接待、咨询与计调业务；</w:t>
      </w:r>
    </w:p>
    <w:p w14:paraId="16FD75F7">
      <w:pPr>
        <w:keepNext w:val="0"/>
        <w:keepLines w:val="0"/>
        <w:pageBreakBefore w:val="0"/>
        <w:wordWrap/>
        <w:topLinePunct w:val="0"/>
        <w:bidi w:val="0"/>
        <w:snapToGrid/>
        <w:spacing w:line="30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4.能围绕管理的五大职能，设计旅行社战略与计划、组织管理等简要方案。</w:t>
      </w:r>
    </w:p>
    <w:p w14:paraId="55CC0706">
      <w:pPr>
        <w:keepNext w:val="0"/>
        <w:keepLines w:val="0"/>
        <w:pageBreakBefore w:val="0"/>
        <w:wordWrap/>
        <w:topLinePunct w:val="0"/>
        <w:bidi w:val="0"/>
        <w:snapToGrid/>
        <w:spacing w:line="300" w:lineRule="auto"/>
        <w:ind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价值目标：</w:t>
      </w:r>
    </w:p>
    <w:p w14:paraId="45A7B90C">
      <w:pPr>
        <w:keepNext w:val="0"/>
        <w:keepLines w:val="0"/>
        <w:pageBreakBefore w:val="0"/>
        <w:wordWrap/>
        <w:topLinePunct w:val="0"/>
        <w:bidi w:val="0"/>
        <w:snapToGrid/>
        <w:spacing w:line="30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5.判断旅行社行业的发展趋势，坚定行业发展认同；</w:t>
      </w:r>
    </w:p>
    <w:p w14:paraId="05FF4ADD">
      <w:pPr>
        <w:keepNext w:val="0"/>
        <w:keepLines w:val="0"/>
        <w:pageBreakBefore w:val="0"/>
        <w:wordWrap/>
        <w:topLinePunct w:val="0"/>
        <w:bidi w:val="0"/>
        <w:snapToGrid/>
        <w:spacing w:line="30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6.具备沟通交流意识与团队合作精神，并形成自主学习，理实一体化学习的良好学风。</w:t>
      </w:r>
    </w:p>
    <w:p w14:paraId="462C0009">
      <w:pPr>
        <w:keepNext w:val="0"/>
        <w:keepLines w:val="0"/>
        <w:pageBreakBefore w:val="0"/>
        <w:wordWrap/>
        <w:topLinePunct w:val="0"/>
        <w:bidi w:val="0"/>
        <w:snapToGrid/>
        <w:spacing w:line="300" w:lineRule="auto"/>
        <w:ind w:firstLine="482"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sz w:val="24"/>
          <w:szCs w:val="22"/>
          <w:lang w:val="en-US" w:eastAsia="zh-CN"/>
        </w:rPr>
        <w:drawing>
          <wp:anchor distT="0" distB="0" distL="114935" distR="114935" simplePos="0" relativeHeight="251659264" behindDoc="0" locked="0" layoutInCell="1" allowOverlap="1">
            <wp:simplePos x="0" y="0"/>
            <wp:positionH relativeFrom="column">
              <wp:posOffset>81280</wp:posOffset>
            </wp:positionH>
            <wp:positionV relativeFrom="paragraph">
              <wp:posOffset>207645</wp:posOffset>
            </wp:positionV>
            <wp:extent cx="5506085" cy="2157095"/>
            <wp:effectExtent l="0" t="0" r="10795" b="6985"/>
            <wp:wrapTopAndBottom/>
            <wp:docPr id="1" name="图片 1" descr="4e77574152837f9261477ba29b4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77574152837f9261477ba29b46510"/>
                    <pic:cNvPicPr>
                      <a:picLocks noChangeAspect="1"/>
                    </pic:cNvPicPr>
                  </pic:nvPicPr>
                  <pic:blipFill>
                    <a:blip r:embed="rId4"/>
                    <a:stretch>
                      <a:fillRect/>
                    </a:stretch>
                  </pic:blipFill>
                  <pic:spPr>
                    <a:xfrm>
                      <a:off x="0" y="0"/>
                      <a:ext cx="5506085" cy="2157095"/>
                    </a:xfrm>
                    <a:prstGeom prst="rect">
                      <a:avLst/>
                    </a:prstGeom>
                    <a:noFill/>
                    <a:ln>
                      <a:noFill/>
                    </a:ln>
                  </pic:spPr>
                </pic:pic>
              </a:graphicData>
            </a:graphic>
          </wp:anchor>
        </w:drawing>
      </w:r>
    </w:p>
    <w:p w14:paraId="7BE1F8E4">
      <w:pPr>
        <w:keepNext w:val="0"/>
        <w:keepLines w:val="0"/>
        <w:pageBreakBefore w:val="0"/>
        <w:numPr>
          <w:ilvl w:val="0"/>
          <w:numId w:val="0"/>
        </w:numPr>
        <w:kinsoku/>
        <w:wordWrap/>
        <w:overflowPunct/>
        <w:topLinePunct w:val="0"/>
        <w:bidi w:val="0"/>
        <w:snapToGrid/>
        <w:spacing w:line="300" w:lineRule="auto"/>
        <w:ind w:firstLine="482"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bCs/>
          <w:color w:val="000000"/>
          <w:kern w:val="0"/>
          <w:sz w:val="24"/>
          <w:szCs w:val="24"/>
          <w:lang w:val="en-US" w:eastAsia="zh-CN"/>
        </w:rPr>
        <w:t>课程目标依次支持了本专业毕业要求</w:t>
      </w:r>
      <w:r>
        <w:rPr>
          <w:rFonts w:hint="eastAsia" w:ascii="宋体" w:hAnsi="宋体" w:eastAsia="宋体" w:cs="宋体"/>
          <w:b w:val="0"/>
          <w:bCs w:val="0"/>
          <w:color w:val="000000"/>
          <w:kern w:val="0"/>
          <w:sz w:val="24"/>
          <w:szCs w:val="24"/>
          <w:lang w:val="en-US" w:eastAsia="zh-CN"/>
        </w:rPr>
        <w:t>的“专业知识、应用能力、社会适应性、职业资格规范、团队协作能力、沟通与交流”及其相应指标点。相关指标点有效支撑了培养目标。</w:t>
      </w:r>
    </w:p>
    <w:p w14:paraId="39D0F347">
      <w:pPr>
        <w:keepNext w:val="0"/>
        <w:keepLines w:val="0"/>
        <w:pageBreakBefore w:val="0"/>
        <w:wordWrap/>
        <w:topLinePunct w:val="0"/>
        <w:bidi w:val="0"/>
        <w:snapToGrid/>
        <w:spacing w:line="300" w:lineRule="auto"/>
        <w:ind w:firstLine="562" w:firstLineChars="200"/>
        <w:jc w:val="left"/>
        <w:textAlignment w:val="auto"/>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二、“课程思政”教学整体设计思路</w:t>
      </w:r>
    </w:p>
    <w:p w14:paraId="3205A948">
      <w:pPr>
        <w:keepNext w:val="0"/>
        <w:keepLines w:val="0"/>
        <w:pageBreakBefore w:val="0"/>
        <w:wordWrap/>
        <w:topLinePunct w:val="0"/>
        <w:bidi w:val="0"/>
        <w:snapToGrid/>
        <w:spacing w:line="300" w:lineRule="auto"/>
        <w:ind w:firstLine="482" w:firstLineChars="200"/>
        <w:jc w:val="both"/>
        <w:textAlignment w:val="auto"/>
        <w:rPr>
          <w:rFonts w:hint="eastAsia"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（一）课程思政建设方向和重点</w:t>
      </w:r>
    </w:p>
    <w:p w14:paraId="3F92C610">
      <w:pPr>
        <w:pStyle w:val="13"/>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auto"/>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结合我校</w:t>
      </w:r>
      <w:r>
        <w:rPr>
          <w:rFonts w:hint="eastAsia" w:ascii="宋体" w:hAnsi="宋体" w:eastAsia="宋体" w:cs="宋体"/>
          <w:b/>
          <w:bCs/>
          <w:color w:val="000000"/>
          <w:kern w:val="0"/>
          <w:sz w:val="24"/>
          <w:szCs w:val="24"/>
          <w:lang w:val="en-US" w:eastAsia="zh-CN"/>
        </w:rPr>
        <w:t>职教特色</w:t>
      </w:r>
      <w:r>
        <w:rPr>
          <w:rFonts w:hint="eastAsia" w:ascii="宋体" w:hAnsi="宋体" w:eastAsia="宋体" w:cs="宋体"/>
          <w:b w:val="0"/>
          <w:bCs w:val="0"/>
          <w:color w:val="000000"/>
          <w:kern w:val="0"/>
          <w:sz w:val="24"/>
          <w:szCs w:val="24"/>
          <w:lang w:val="en-US" w:eastAsia="zh-CN"/>
        </w:rPr>
        <w:t>办学定位和培养</w:t>
      </w:r>
      <w:r>
        <w:rPr>
          <w:rFonts w:hint="eastAsia" w:ascii="宋体" w:hAnsi="宋体" w:eastAsia="宋体" w:cs="宋体"/>
          <w:b/>
          <w:bCs/>
          <w:color w:val="000000"/>
          <w:kern w:val="0"/>
          <w:sz w:val="24"/>
          <w:szCs w:val="24"/>
          <w:lang w:val="en-US" w:eastAsia="zh-CN"/>
        </w:rPr>
        <w:t>旅游企事业单位</w:t>
      </w:r>
      <w:r>
        <w:rPr>
          <w:rFonts w:hint="eastAsia" w:ascii="宋体" w:hAnsi="宋体" w:eastAsia="宋体" w:cs="宋体"/>
          <w:b/>
          <w:bCs/>
          <w:color w:val="000000"/>
          <w:kern w:val="0"/>
          <w:sz w:val="24"/>
          <w:szCs w:val="24"/>
          <w:lang w:val="zh-CN" w:eastAsia="zh-CN"/>
        </w:rPr>
        <w:t>应用型高级专业人才</w:t>
      </w:r>
      <w:r>
        <w:rPr>
          <w:rFonts w:hint="eastAsia" w:ascii="宋体" w:hAnsi="宋体" w:eastAsia="宋体" w:cs="宋体"/>
          <w:b/>
          <w:bCs/>
          <w:color w:val="000000"/>
          <w:kern w:val="0"/>
          <w:sz w:val="24"/>
          <w:szCs w:val="24"/>
          <w:lang w:val="en-US" w:eastAsia="zh-CN"/>
        </w:rPr>
        <w:t>要求，</w:t>
      </w:r>
      <w:r>
        <w:rPr>
          <w:rFonts w:hint="eastAsia" w:ascii="宋体" w:hAnsi="宋体" w:eastAsia="宋体" w:cs="宋体"/>
          <w:b w:val="0"/>
          <w:bCs w:val="0"/>
          <w:color w:val="000000"/>
          <w:kern w:val="0"/>
          <w:sz w:val="24"/>
          <w:szCs w:val="24"/>
          <w:lang w:val="en-US" w:eastAsia="zh-CN"/>
        </w:rPr>
        <w:t>课程思政建设瞄准增强学生的旅游行业职业自信与行业认同，重点帮助学生了解旅行社最新法律法规，引导他们</w:t>
      </w:r>
      <w:r>
        <w:rPr>
          <w:rFonts w:hint="eastAsia" w:ascii="楷体" w:hAnsi="楷体" w:eastAsia="楷体" w:cs="楷体"/>
          <w:b/>
          <w:bCs/>
          <w:color w:val="000000"/>
          <w:kern w:val="0"/>
          <w:sz w:val="24"/>
          <w:szCs w:val="24"/>
          <w:lang w:val="en-US" w:eastAsia="zh-CN"/>
        </w:rPr>
        <w:t>深入行业实践</w:t>
      </w:r>
      <w:r>
        <w:rPr>
          <w:rFonts w:hint="eastAsia" w:ascii="宋体" w:hAnsi="宋体" w:eastAsia="宋体" w:cs="宋体"/>
          <w:b w:val="0"/>
          <w:bCs w:val="0"/>
          <w:color w:val="000000"/>
          <w:kern w:val="0"/>
          <w:sz w:val="24"/>
          <w:szCs w:val="24"/>
          <w:lang w:val="en-US" w:eastAsia="zh-CN"/>
        </w:rPr>
        <w:t>，养成文明诚信、团结协作的职业素养。</w:t>
      </w:r>
    </w:p>
    <w:p w14:paraId="22E5379E">
      <w:pPr>
        <w:keepNext w:val="0"/>
        <w:keepLines w:val="0"/>
        <w:pageBreakBefore w:val="0"/>
        <w:wordWrap/>
        <w:topLinePunct w:val="0"/>
        <w:bidi w:val="0"/>
        <w:snapToGrid/>
        <w:spacing w:line="300" w:lineRule="auto"/>
        <w:ind w:firstLine="482" w:firstLineChars="200"/>
        <w:jc w:val="both"/>
        <w:textAlignment w:val="auto"/>
        <w:rPr>
          <w:rFonts w:hint="eastAsia"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（二）课程思政目标与思政内容供给</w:t>
      </w:r>
    </w:p>
    <w:p w14:paraId="46515D44">
      <w:pPr>
        <w:pStyle w:val="13"/>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auto"/>
        <w:ind w:firstLine="480"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在获评“国家一流课程”“省级校企合作一流课程”“省级线上线下混合一流课程”“省级线上一流课程”基础上，立足于专业人才培养目标和课程标准，设定思政目标与建设主线；根据知识点和技能点从旅行社行业标准、旅行社行业实践、旅行社行业问题、旅行社行业导师</w:t>
      </w:r>
      <w:r>
        <w:rPr>
          <w:rFonts w:hint="eastAsia" w:ascii="楷体" w:hAnsi="楷体" w:eastAsia="楷体" w:cs="楷体"/>
          <w:b/>
          <w:bCs/>
          <w:color w:val="000000"/>
          <w:kern w:val="0"/>
          <w:sz w:val="24"/>
          <w:szCs w:val="24"/>
          <w:lang w:val="en-US" w:eastAsia="zh-CN"/>
        </w:rPr>
        <w:t>四个“行业”</w:t>
      </w:r>
      <w:r>
        <w:rPr>
          <w:rFonts w:hint="eastAsia" w:ascii="宋体" w:hAnsi="宋体" w:eastAsia="宋体" w:cs="宋体"/>
          <w:b w:val="0"/>
          <w:bCs w:val="0"/>
          <w:color w:val="000000"/>
          <w:kern w:val="0"/>
          <w:sz w:val="24"/>
          <w:szCs w:val="24"/>
          <w:lang w:val="en-US" w:eastAsia="zh-CN"/>
        </w:rPr>
        <w:t>方面挖掘课程思政元素，设计融入方式，搜集思政典型素材，形成可执行的课程思政教学方案设计；将课程思政贯穿</w:t>
      </w:r>
      <w:r>
        <w:rPr>
          <w:rFonts w:hint="eastAsia" w:ascii="楷体" w:hAnsi="楷体" w:eastAsia="楷体" w:cs="楷体"/>
          <w:b/>
          <w:bCs/>
          <w:color w:val="000000"/>
          <w:kern w:val="0"/>
          <w:sz w:val="24"/>
          <w:szCs w:val="24"/>
          <w:lang w:val="en-US" w:eastAsia="zh-CN"/>
        </w:rPr>
        <w:t>课前、课中、课后</w:t>
      </w:r>
      <w:r>
        <w:rPr>
          <w:rFonts w:hint="eastAsia" w:ascii="宋体" w:hAnsi="宋体" w:eastAsia="宋体" w:cs="宋体"/>
          <w:b w:val="0"/>
          <w:bCs w:val="0"/>
          <w:color w:val="000000"/>
          <w:kern w:val="0"/>
          <w:sz w:val="24"/>
          <w:szCs w:val="24"/>
          <w:lang w:val="en-US" w:eastAsia="zh-CN"/>
        </w:rPr>
        <w:t>教学全过程，在组织实施中不断完善</w:t>
      </w:r>
      <w:r>
        <w:rPr>
          <w:rFonts w:hint="eastAsia" w:ascii="宋体" w:hAnsi="宋体" w:eastAsia="宋体" w:cs="宋体"/>
          <w:b/>
          <w:bCs/>
          <w:color w:val="000000"/>
          <w:kern w:val="0"/>
          <w:sz w:val="24"/>
          <w:szCs w:val="24"/>
          <w:lang w:val="en-US" w:eastAsia="zh-CN"/>
        </w:rPr>
        <w:t>。</w:t>
      </w:r>
    </w:p>
    <w:p w14:paraId="749FBBFD">
      <w:pPr>
        <w:pStyle w:val="13"/>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auto"/>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在对课程整体设计、课程知识点所蕴含的思政元素进行梳理基础上，凝练出</w:t>
      </w:r>
      <w:r>
        <w:rPr>
          <w:rFonts w:hint="eastAsia" w:ascii="宋体" w:hAnsi="宋体" w:eastAsia="宋体" w:cs="宋体"/>
          <w:b/>
          <w:bCs/>
          <w:color w:val="000000"/>
          <w:kern w:val="0"/>
          <w:sz w:val="24"/>
          <w:szCs w:val="24"/>
          <w:lang w:val="en-US" w:eastAsia="zh-CN"/>
        </w:rPr>
        <w:t>“个人修养、职业素养”两个层面的课程思政培养目标</w:t>
      </w:r>
      <w:r>
        <w:rPr>
          <w:rFonts w:hint="eastAsia" w:ascii="宋体" w:hAnsi="宋体" w:eastAsia="宋体" w:cs="宋体"/>
          <w:b w:val="0"/>
          <w:bCs w:val="0"/>
          <w:color w:val="000000"/>
          <w:kern w:val="0"/>
          <w:sz w:val="24"/>
          <w:szCs w:val="24"/>
          <w:lang w:val="en-US" w:eastAsia="zh-CN"/>
        </w:rPr>
        <w:t>，成为课程思政主线。在个人修养方面重点将文明诚信、理实一体、良好习惯等元素，在职业素养方面重点将职业自信、行业认同、团体精神等元素融入课程体系设计、理论与实践教学环节、校本教材撰写、教学资源建设、考核评价中，实现润物无声的效果。</w:t>
      </w:r>
    </w:p>
    <w:p w14:paraId="00A2EC93">
      <w:pPr>
        <w:pStyle w:val="13"/>
        <w:keepNext w:val="0"/>
        <w:keepLines w:val="0"/>
        <w:pageBreakBefore w:val="0"/>
        <w:widowControl w:val="0"/>
        <w:kinsoku w:val="0"/>
        <w:wordWrap/>
        <w:overflowPunct w:val="0"/>
        <w:topLinePunct w:val="0"/>
        <w:autoSpaceDE w:val="0"/>
        <w:autoSpaceDN w:val="0"/>
        <w:bidi w:val="0"/>
        <w:adjustRightInd w:val="0"/>
        <w:snapToGrid/>
        <w:spacing w:beforeLines="0" w:afterLines="0" w:line="300" w:lineRule="auto"/>
        <w:ind w:firstLine="480" w:firstLineChars="200"/>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drawing>
          <wp:inline distT="0" distB="0" distL="114300" distR="114300">
            <wp:extent cx="5267960" cy="1987550"/>
            <wp:effectExtent l="0" t="0" r="5080" b="8890"/>
            <wp:docPr id="2" name="图片 2" descr="166683132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6831320727"/>
                    <pic:cNvPicPr>
                      <a:picLocks noChangeAspect="1"/>
                    </pic:cNvPicPr>
                  </pic:nvPicPr>
                  <pic:blipFill>
                    <a:blip r:embed="rId5"/>
                    <a:stretch>
                      <a:fillRect/>
                    </a:stretch>
                  </pic:blipFill>
                  <pic:spPr>
                    <a:xfrm>
                      <a:off x="0" y="0"/>
                      <a:ext cx="5267960" cy="1987550"/>
                    </a:xfrm>
                    <a:prstGeom prst="rect">
                      <a:avLst/>
                    </a:prstGeom>
                    <a:noFill/>
                    <a:ln>
                      <a:noFill/>
                    </a:ln>
                  </pic:spPr>
                </pic:pic>
              </a:graphicData>
            </a:graphic>
          </wp:inline>
        </w:drawing>
      </w:r>
    </w:p>
    <w:p w14:paraId="46048E48">
      <w:pPr>
        <w:keepNext w:val="0"/>
        <w:keepLines w:val="0"/>
        <w:pageBreakBefore w:val="0"/>
        <w:wordWrap/>
        <w:topLinePunct w:val="0"/>
        <w:bidi w:val="0"/>
        <w:snapToGrid/>
        <w:spacing w:line="300" w:lineRule="auto"/>
        <w:ind w:firstLine="482" w:firstLineChars="200"/>
        <w:jc w:val="both"/>
        <w:textAlignment w:val="auto"/>
        <w:rPr>
          <w:rFonts w:hint="eastAsia"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（三）课程思政建设模式和方法路径</w:t>
      </w:r>
    </w:p>
    <w:p w14:paraId="2E342E2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421" w:firstLineChars="165"/>
        <w:jc w:val="both"/>
        <w:textAlignment w:val="auto"/>
        <w:rPr>
          <w:rFonts w:hint="eastAsia" w:ascii="宋体" w:hAnsi="宋体" w:eastAsia="宋体" w:cs="宋体"/>
          <w:b w:val="0"/>
          <w:bCs w:val="0"/>
          <w:i w:val="0"/>
          <w:caps w:val="0"/>
          <w:color w:val="000000"/>
          <w:spacing w:val="7"/>
          <w:sz w:val="24"/>
          <w:szCs w:val="24"/>
          <w:shd w:val="clear" w:color="auto" w:fill="FFFFFF"/>
          <w:lang w:val="en-US" w:eastAsia="zh-CN"/>
        </w:rPr>
      </w:pPr>
      <w:r>
        <w:rPr>
          <w:rFonts w:hint="eastAsia" w:ascii="宋体" w:hAnsi="宋体" w:eastAsia="宋体" w:cs="宋体"/>
          <w:b/>
          <w:bCs/>
          <w:i w:val="0"/>
          <w:caps w:val="0"/>
          <w:color w:val="000000"/>
          <w:spacing w:val="7"/>
          <w:sz w:val="24"/>
          <w:szCs w:val="24"/>
          <w:shd w:val="clear" w:color="auto" w:fill="FFFFFF"/>
          <w:lang w:val="en-US" w:eastAsia="zh-CN"/>
        </w:rPr>
        <w:t>第一，从行业标准中挖掘。</w:t>
      </w:r>
      <w:r>
        <w:rPr>
          <w:rFonts w:hint="eastAsia" w:ascii="宋体" w:hAnsi="宋体" w:eastAsia="宋体" w:cs="宋体"/>
          <w:b w:val="0"/>
          <w:bCs w:val="0"/>
          <w:i w:val="0"/>
          <w:caps w:val="0"/>
          <w:color w:val="000000"/>
          <w:spacing w:val="7"/>
          <w:sz w:val="24"/>
          <w:szCs w:val="24"/>
          <w:shd w:val="clear" w:color="auto" w:fill="FFFFFF"/>
          <w:lang w:val="en-US" w:eastAsia="zh-CN"/>
        </w:rPr>
        <w:t>在全面梳理我国旅行社行业相关标准的基础上，介绍标准背后的理论元素，阐明国家对旅行社行业的高度重视，帮助学生了解旅行社发展和管理的前沿实践，树立从事旅行社职业的自信。</w:t>
      </w:r>
    </w:p>
    <w:p w14:paraId="6ED141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0" w:firstLineChars="200"/>
        <w:jc w:val="both"/>
        <w:textAlignment w:val="auto"/>
        <w:rPr>
          <w:rFonts w:hint="eastAsia" w:ascii="宋体" w:hAnsi="宋体" w:eastAsia="宋体" w:cs="宋体"/>
          <w:b w:val="0"/>
          <w:bCs w:val="0"/>
          <w:i w:val="0"/>
          <w:caps w:val="0"/>
          <w:color w:val="000000"/>
          <w:spacing w:val="7"/>
          <w:sz w:val="24"/>
          <w:szCs w:val="24"/>
          <w:shd w:val="clear" w:color="auto" w:fill="FFFFFF"/>
          <w:lang w:val="en-US" w:eastAsia="zh-CN"/>
        </w:rPr>
      </w:pPr>
      <w:r>
        <w:rPr>
          <w:rFonts w:hint="eastAsia" w:ascii="宋体" w:hAnsi="宋体" w:eastAsia="宋体" w:cs="宋体"/>
          <w:b/>
          <w:bCs/>
          <w:i w:val="0"/>
          <w:caps w:val="0"/>
          <w:color w:val="000000"/>
          <w:spacing w:val="7"/>
          <w:sz w:val="24"/>
          <w:szCs w:val="24"/>
          <w:shd w:val="clear" w:color="auto" w:fill="FFFFFF"/>
          <w:lang w:val="en-US" w:eastAsia="zh-CN"/>
        </w:rPr>
        <w:t>第二，从行业实践中挖掘。</w:t>
      </w:r>
      <w:r>
        <w:rPr>
          <w:rFonts w:hint="eastAsia" w:ascii="宋体" w:hAnsi="宋体" w:eastAsia="宋体" w:cs="宋体"/>
          <w:b w:val="0"/>
          <w:bCs w:val="0"/>
          <w:i w:val="0"/>
          <w:caps w:val="0"/>
          <w:color w:val="000000"/>
          <w:spacing w:val="7"/>
          <w:sz w:val="24"/>
          <w:szCs w:val="24"/>
          <w:shd w:val="clear" w:color="auto" w:fill="FFFFFF"/>
          <w:lang w:val="en-US" w:eastAsia="zh-CN"/>
        </w:rPr>
        <w:t>依托10多个课程行业实践基地，精心设计了与课程理论相匹配的实践教学内容，在教学实践中渗透相关理论，保证实践教学与课程理论完全匹配，做到以理论引导实践，以实践促理论升华，培养理实一体理念。</w:t>
      </w:r>
    </w:p>
    <w:p w14:paraId="44E996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510" w:firstLineChars="200"/>
        <w:jc w:val="both"/>
        <w:textAlignment w:val="auto"/>
        <w:rPr>
          <w:rFonts w:hint="eastAsia" w:ascii="宋体" w:hAnsi="宋体" w:eastAsia="宋体" w:cs="宋体"/>
          <w:b w:val="0"/>
          <w:bCs w:val="0"/>
          <w:i w:val="0"/>
          <w:caps w:val="0"/>
          <w:color w:val="000000"/>
          <w:spacing w:val="7"/>
          <w:sz w:val="24"/>
          <w:szCs w:val="24"/>
          <w:shd w:val="clear" w:color="auto" w:fill="FFFFFF"/>
          <w:lang w:val="en-US" w:eastAsia="zh-CN"/>
        </w:rPr>
      </w:pPr>
      <w:r>
        <w:rPr>
          <w:rFonts w:hint="eastAsia" w:ascii="宋体" w:hAnsi="宋体" w:eastAsia="宋体" w:cs="宋体"/>
          <w:b/>
          <w:bCs/>
          <w:i w:val="0"/>
          <w:caps w:val="0"/>
          <w:color w:val="000000"/>
          <w:spacing w:val="7"/>
          <w:sz w:val="24"/>
          <w:szCs w:val="24"/>
          <w:shd w:val="clear" w:color="auto" w:fill="FFFFFF"/>
          <w:lang w:val="en-US" w:eastAsia="zh-CN"/>
        </w:rPr>
        <w:t>第三，从行业问题中挖掘。</w:t>
      </w:r>
      <w:r>
        <w:rPr>
          <w:rFonts w:hint="eastAsia" w:ascii="宋体" w:hAnsi="宋体" w:eastAsia="宋体" w:cs="宋体"/>
          <w:b w:val="0"/>
          <w:bCs w:val="0"/>
          <w:i w:val="0"/>
          <w:caps w:val="0"/>
          <w:color w:val="000000"/>
          <w:spacing w:val="7"/>
          <w:sz w:val="24"/>
          <w:szCs w:val="24"/>
          <w:shd w:val="clear" w:color="auto" w:fill="FFFFFF"/>
          <w:lang w:val="en-US" w:eastAsia="zh-CN"/>
        </w:rPr>
        <w:t>依托企业调研所提炼的20余个行业问题，编制了30余个教学案例，从正反两方面分析问题，从逆向说明守法经营、文明经营、诚信经营的重要性，培养学生文明诚信意识，增强职业自信。</w:t>
      </w:r>
    </w:p>
    <w:p w14:paraId="2ACC2CEB">
      <w:pPr>
        <w:keepNext w:val="0"/>
        <w:keepLines w:val="0"/>
        <w:pageBreakBefore w:val="0"/>
        <w:kinsoku/>
        <w:wordWrap/>
        <w:overflowPunct/>
        <w:topLinePunct w:val="0"/>
        <w:autoSpaceDE/>
        <w:autoSpaceDN/>
        <w:bidi w:val="0"/>
        <w:adjustRightInd/>
        <w:snapToGrid/>
        <w:spacing w:line="300" w:lineRule="auto"/>
        <w:ind w:firstLine="510" w:firstLineChars="20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i w:val="0"/>
          <w:caps w:val="0"/>
          <w:color w:val="000000"/>
          <w:spacing w:val="7"/>
          <w:sz w:val="24"/>
          <w:szCs w:val="24"/>
          <w:shd w:val="clear" w:color="auto" w:fill="FFFFFF"/>
          <w:lang w:val="en-US" w:eastAsia="zh-CN"/>
        </w:rPr>
        <w:t>第四，从行业导师中挖掘。</w:t>
      </w:r>
      <w:r>
        <w:rPr>
          <w:rFonts w:hint="eastAsia" w:ascii="宋体" w:hAnsi="宋体" w:eastAsia="宋体" w:cs="宋体"/>
          <w:b w:val="0"/>
          <w:bCs w:val="0"/>
          <w:i w:val="0"/>
          <w:caps w:val="0"/>
          <w:color w:val="000000"/>
          <w:spacing w:val="7"/>
          <w:sz w:val="24"/>
          <w:szCs w:val="24"/>
          <w:shd w:val="clear" w:color="auto" w:fill="FFFFFF"/>
          <w:lang w:val="en-US" w:eastAsia="zh-CN"/>
        </w:rPr>
        <w:t>组织学生到行业导师所在的旅行社进行调研、学习，参与行业导师的相关工作，与行业导师共同商讨问题，帮助学生坚定职业自信，树立行业认同，培养理实一体理念。</w:t>
      </w:r>
    </w:p>
    <w:p w14:paraId="6C559A16">
      <w:pPr>
        <w:keepNext w:val="0"/>
        <w:keepLines w:val="0"/>
        <w:pageBreakBefore w:val="0"/>
        <w:wordWrap/>
        <w:topLinePunct w:val="0"/>
        <w:bidi w:val="0"/>
        <w:snapToGrid/>
        <w:spacing w:line="300" w:lineRule="auto"/>
        <w:ind w:firstLine="562" w:firstLineChars="20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三、“课程思政”实施过程</w:t>
      </w:r>
    </w:p>
    <w:p w14:paraId="7DFA823B">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围绕教师、学生、教学资源、教学方法等四大课程要素，</w:t>
      </w:r>
      <w:r>
        <w:rPr>
          <w:rFonts w:hint="eastAsia" w:ascii="楷体" w:hAnsi="楷体" w:eastAsia="楷体" w:cs="楷体"/>
          <w:b/>
          <w:bCs/>
          <w:color w:val="000000"/>
          <w:lang w:val="en-US" w:eastAsia="zh-CN"/>
        </w:rPr>
        <w:t>以行业为导向，</w:t>
      </w:r>
      <w:r>
        <w:rPr>
          <w:rFonts w:hint="eastAsia" w:ascii="宋体" w:hAnsi="宋体" w:eastAsia="宋体" w:cs="宋体"/>
          <w:color w:val="000000"/>
          <w:lang w:val="en-US" w:eastAsia="zh-CN"/>
        </w:rPr>
        <w:t>探索课前、课中、课后全过程课程思政模式，不断总结经验，提升教学效果。</w:t>
      </w:r>
    </w:p>
    <w:p w14:paraId="4933E9C5">
      <w:pPr>
        <w:keepNext w:val="0"/>
        <w:keepLines w:val="0"/>
        <w:pageBreakBefore w:val="0"/>
        <w:wordWrap/>
        <w:topLinePunct w:val="0"/>
        <w:bidi w:val="0"/>
        <w:snapToGrid/>
        <w:spacing w:line="300" w:lineRule="auto"/>
        <w:ind w:firstLine="482" w:firstLineChars="200"/>
        <w:jc w:val="both"/>
        <w:textAlignment w:val="auto"/>
        <w:rPr>
          <w:rFonts w:hint="default"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（一）实施过程</w:t>
      </w:r>
    </w:p>
    <w:p w14:paraId="1AC2D568">
      <w:pPr>
        <w:keepNext w:val="0"/>
        <w:keepLines w:val="0"/>
        <w:pageBreakBefore w:val="0"/>
        <w:wordWrap/>
        <w:topLinePunct w:val="0"/>
        <w:bidi w:val="0"/>
        <w:snapToGrid/>
        <w:spacing w:line="300" w:lineRule="auto"/>
        <w:ind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1.课前思政设计</w:t>
      </w:r>
    </w:p>
    <w:p w14:paraId="22A105D0">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通过校级、省级一流课程建设，已建成包括教学短视频、教学PPT、国家规划教材在内的完整的优质教学资源，提升学生的学习兴趣和学生对课程的价值感知。开课前通过问卷调查了解学生对本门课程的学习需求，据此有针对性地调整教学设计，以提升教学效果。在每次上课前，教师（</w:t>
      </w:r>
      <w:r>
        <w:rPr>
          <w:rFonts w:hint="eastAsia" w:ascii="楷体" w:hAnsi="楷体" w:eastAsia="楷体" w:cs="楷体"/>
          <w:b/>
          <w:bCs/>
          <w:color w:val="000000"/>
          <w:kern w:val="0"/>
          <w:sz w:val="24"/>
          <w:szCs w:val="24"/>
          <w:lang w:val="en-US" w:eastAsia="zh-CN" w:bidi="ar-SA"/>
        </w:rPr>
        <w:t>包括行业导师）</w:t>
      </w:r>
      <w:r>
        <w:rPr>
          <w:rFonts w:hint="eastAsia" w:ascii="宋体" w:hAnsi="宋体" w:eastAsia="宋体" w:cs="宋体"/>
          <w:color w:val="000000"/>
          <w:kern w:val="0"/>
          <w:sz w:val="24"/>
          <w:szCs w:val="24"/>
          <w:lang w:val="en-US" w:eastAsia="zh-CN"/>
        </w:rPr>
        <w:t>以身作则，认真备好课，并公布相应平台学习数据，对一些学习积极性较差的学生，做“课程价值教育”，让学生敬畏课程。这一设计更多的是融入普遍化的课程思政元素，比如敬畏课程、</w:t>
      </w:r>
      <w:r>
        <w:rPr>
          <w:rFonts w:hint="eastAsia" w:ascii="楷体" w:hAnsi="楷体" w:eastAsia="楷体" w:cs="楷体"/>
          <w:b/>
          <w:bCs/>
          <w:color w:val="000000"/>
          <w:kern w:val="0"/>
          <w:sz w:val="24"/>
          <w:szCs w:val="24"/>
          <w:lang w:val="en-US" w:eastAsia="zh-CN" w:bidi="ar-SA"/>
        </w:rPr>
        <w:t>敬畏行业、</w:t>
      </w:r>
      <w:r>
        <w:rPr>
          <w:rFonts w:hint="eastAsia" w:ascii="宋体" w:hAnsi="宋体" w:eastAsia="宋体" w:cs="宋体"/>
          <w:color w:val="000000"/>
          <w:kern w:val="0"/>
          <w:sz w:val="24"/>
          <w:szCs w:val="24"/>
          <w:lang w:val="en-US" w:eastAsia="zh-CN"/>
        </w:rPr>
        <w:t>敬畏老师、树立学习价值感。</w:t>
      </w:r>
    </w:p>
    <w:p w14:paraId="66065FC8">
      <w:pPr>
        <w:keepNext w:val="0"/>
        <w:keepLines w:val="0"/>
        <w:pageBreakBefore w:val="0"/>
        <w:wordWrap/>
        <w:topLinePunct w:val="0"/>
        <w:bidi w:val="0"/>
        <w:snapToGrid/>
        <w:spacing w:line="300" w:lineRule="auto"/>
        <w:ind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2.课中思政设计</w:t>
      </w:r>
    </w:p>
    <w:p w14:paraId="1552AB4D">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课中教学有理论与实践教学之分。</w:t>
      </w:r>
    </w:p>
    <w:p w14:paraId="7A108034">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（1）理论教学。第一，教师在全面梳理我国最近发布的数十个与</w:t>
      </w:r>
      <w:r>
        <w:rPr>
          <w:rFonts w:hint="eastAsia" w:ascii="楷体" w:hAnsi="楷体" w:eastAsia="楷体" w:cs="楷体"/>
          <w:b/>
          <w:bCs/>
          <w:color w:val="000000"/>
          <w:kern w:val="0"/>
          <w:sz w:val="24"/>
          <w:szCs w:val="24"/>
          <w:lang w:val="en-US" w:eastAsia="zh-CN" w:bidi="ar-SA"/>
        </w:rPr>
        <w:t>旅行社行业相关标准</w:t>
      </w:r>
      <w:r>
        <w:rPr>
          <w:rFonts w:hint="eastAsia" w:ascii="宋体" w:hAnsi="宋体" w:eastAsia="宋体" w:cs="宋体"/>
          <w:color w:val="000000"/>
          <w:kern w:val="0"/>
          <w:sz w:val="24"/>
          <w:szCs w:val="24"/>
          <w:lang w:val="en-US" w:eastAsia="zh-CN"/>
        </w:rPr>
        <w:t>的基础上，介绍标准背后的基本理论，阐明国家对旅行社行业的高度重视，明晰理论对行业实践的指导价值，培养理论学习意识，增强理论服务实践理念，树立从事旅行社职业的自信。第二，针对理论教学晦涩抽象的特点，本课程依据相关理论，针对</w:t>
      </w:r>
      <w:r>
        <w:rPr>
          <w:rFonts w:hint="eastAsia" w:ascii="楷体" w:hAnsi="楷体" w:eastAsia="楷体" w:cs="楷体"/>
          <w:b/>
          <w:bCs/>
          <w:color w:val="000000"/>
          <w:kern w:val="0"/>
          <w:sz w:val="24"/>
          <w:szCs w:val="24"/>
          <w:lang w:val="en-US" w:eastAsia="zh-CN" w:bidi="ar-SA"/>
        </w:rPr>
        <w:t>行业存在的问题</w:t>
      </w:r>
      <w:r>
        <w:rPr>
          <w:rFonts w:hint="eastAsia" w:ascii="宋体" w:hAnsi="宋体" w:eastAsia="宋体" w:cs="宋体"/>
          <w:color w:val="000000"/>
          <w:kern w:val="0"/>
          <w:sz w:val="24"/>
          <w:szCs w:val="24"/>
          <w:lang w:val="en-US" w:eastAsia="zh-CN"/>
        </w:rPr>
        <w:t>精心编制了30余个课程教学案例，从案例正反两方面分析问题，并向企业及时反馈解决方法，从逆向说明守法经营、文明经营、诚信经营的重要性，培养学生文明诚信意识，增强职业自信。</w:t>
      </w:r>
    </w:p>
    <w:p w14:paraId="4C8D45A8">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（2）实践教学。第一，针对课程实践运用强的特点，教师依托课程</w:t>
      </w:r>
      <w:r>
        <w:rPr>
          <w:rFonts w:hint="eastAsia" w:ascii="楷体" w:hAnsi="楷体" w:eastAsia="楷体" w:cs="楷体"/>
          <w:b/>
          <w:bCs/>
          <w:color w:val="000000"/>
          <w:kern w:val="0"/>
          <w:sz w:val="24"/>
          <w:szCs w:val="24"/>
          <w:lang w:val="en-US" w:eastAsia="zh-CN" w:bidi="ar-SA"/>
        </w:rPr>
        <w:t>行业实践基地</w:t>
      </w:r>
      <w:r>
        <w:rPr>
          <w:rFonts w:hint="eastAsia" w:ascii="宋体" w:hAnsi="宋体" w:eastAsia="宋体" w:cs="宋体"/>
          <w:color w:val="000000"/>
          <w:lang w:val="en-US" w:eastAsia="zh-CN"/>
        </w:rPr>
        <w:t>，精心设计了与课程理论相匹配的实践教学内容，在教学实践中渗透相关理论，保证实践教学与课程理论完全匹配，做到以理论引导实践，以实践促理论升华，培养理实一体理念。第二，依托课程建立的行</w:t>
      </w:r>
      <w:r>
        <w:rPr>
          <w:rFonts w:hint="eastAsia" w:ascii="楷体" w:hAnsi="楷体" w:eastAsia="楷体" w:cs="楷体"/>
          <w:b/>
          <w:bCs/>
          <w:color w:val="000000"/>
          <w:kern w:val="0"/>
          <w:sz w:val="24"/>
          <w:szCs w:val="24"/>
          <w:lang w:val="en-US" w:eastAsia="zh-CN" w:bidi="ar-SA"/>
        </w:rPr>
        <w:t>业导师库资源</w:t>
      </w:r>
      <w:r>
        <w:rPr>
          <w:rFonts w:hint="eastAsia" w:ascii="宋体" w:hAnsi="宋体" w:eastAsia="宋体" w:cs="宋体"/>
          <w:color w:val="000000"/>
          <w:lang w:val="en-US" w:eastAsia="zh-CN"/>
        </w:rPr>
        <w:t>，以5名同学为一小组配备一名行业导师，组织学生到行业导师所在的旅行社进行调研、学习，参与行业导师的相关工作，与行业导师共同商讨问题，帮助学生坚定职业自信，树立行业认同，培养理实一体理念，增强团队精神。</w:t>
      </w:r>
    </w:p>
    <w:p w14:paraId="439FAFD3">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这一设计更多的是融入本课程特定的思政元素：如职业自信、行业认同、文明诚信、理实一体、团体精神等。</w:t>
      </w:r>
    </w:p>
    <w:p w14:paraId="634C935B">
      <w:pPr>
        <w:keepNext w:val="0"/>
        <w:keepLines w:val="0"/>
        <w:pageBreakBefore w:val="0"/>
        <w:wordWrap/>
        <w:topLinePunct w:val="0"/>
        <w:bidi w:val="0"/>
        <w:snapToGrid/>
        <w:spacing w:line="300" w:lineRule="auto"/>
        <w:ind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3.课后思政设计</w:t>
      </w:r>
    </w:p>
    <w:p w14:paraId="286F6BD5">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通过课后认真批改学生课程作业，在教学平台及时回复学生提出的问题，促进师生交流，让学生感觉教师对课程的重视，引导学生主动学习，增强学习效果。通过课后学习笔记检查，掌握学生的学习态度，并将示范笔记展示给学生，进行笔记点评，以笔记带动学生思考力、创新力的提升。通过督促学生联系</w:t>
      </w:r>
      <w:r>
        <w:rPr>
          <w:rFonts w:hint="eastAsia" w:ascii="楷体" w:hAnsi="楷体" w:eastAsia="楷体" w:cs="楷体"/>
          <w:b/>
          <w:bCs/>
          <w:color w:val="000000"/>
          <w:kern w:val="0"/>
          <w:sz w:val="24"/>
          <w:szCs w:val="24"/>
          <w:lang w:val="en-US" w:eastAsia="zh-CN" w:bidi="ar-SA"/>
        </w:rPr>
        <w:t>行业导师分组到旅行社实践</w:t>
      </w:r>
      <w:r>
        <w:rPr>
          <w:rFonts w:hint="eastAsia" w:ascii="宋体" w:hAnsi="宋体" w:eastAsia="宋体" w:cs="宋体"/>
          <w:color w:val="000000"/>
          <w:lang w:val="en-US" w:eastAsia="zh-CN"/>
        </w:rPr>
        <w:t>，促进行业导师与学生的交流，增强行业荣誉感、认同感及从业自信。这一设计既有普遍化课程思政元素的融入又有特定思政元素的融入。</w:t>
      </w:r>
    </w:p>
    <w:p w14:paraId="172A9C07">
      <w:pPr>
        <w:keepNext w:val="0"/>
        <w:keepLines w:val="0"/>
        <w:pageBreakBefore w:val="0"/>
        <w:wordWrap/>
        <w:topLinePunct w:val="0"/>
        <w:bidi w:val="0"/>
        <w:snapToGrid/>
        <w:spacing w:line="300" w:lineRule="auto"/>
        <w:ind w:firstLine="482" w:firstLineChars="200"/>
        <w:jc w:val="both"/>
        <w:textAlignment w:val="auto"/>
        <w:rPr>
          <w:rFonts w:hint="default" w:ascii="黑体" w:hAnsi="黑体" w:eastAsia="黑体" w:cs="黑体"/>
          <w:b/>
          <w:bCs/>
          <w:color w:val="000000"/>
          <w:kern w:val="0"/>
          <w:sz w:val="24"/>
          <w:szCs w:val="24"/>
          <w:lang w:val="en-US" w:eastAsia="zh-CN"/>
        </w:rPr>
      </w:pPr>
      <w:r>
        <w:rPr>
          <w:rFonts w:hint="eastAsia" w:ascii="黑体" w:hAnsi="黑体" w:eastAsia="黑体" w:cs="黑体"/>
          <w:b/>
          <w:bCs/>
          <w:color w:val="000000"/>
          <w:kern w:val="0"/>
          <w:sz w:val="24"/>
          <w:szCs w:val="24"/>
          <w:lang w:val="en-US" w:eastAsia="zh-CN"/>
        </w:rPr>
        <w:t>（二）课程思政创新点</w:t>
      </w:r>
    </w:p>
    <w:p w14:paraId="600D42DD">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楷体" w:hAnsi="楷体" w:eastAsia="楷体" w:cs="楷体"/>
          <w:b/>
          <w:bCs/>
          <w:color w:val="000000"/>
          <w:lang w:val="en-US" w:eastAsia="zh-CN"/>
        </w:rPr>
        <w:t>一是行业导向：</w:t>
      </w:r>
      <w:r>
        <w:rPr>
          <w:rFonts w:hint="eastAsia" w:cs="宋体"/>
          <w:color w:val="000000"/>
          <w:lang w:val="en-US" w:eastAsia="zh-CN"/>
        </w:rPr>
        <w:t>即</w:t>
      </w:r>
      <w:r>
        <w:rPr>
          <w:rFonts w:hint="eastAsia" w:ascii="宋体" w:hAnsi="宋体" w:eastAsia="宋体" w:cs="宋体"/>
          <w:color w:val="000000"/>
          <w:lang w:val="en-US" w:eastAsia="zh-CN"/>
        </w:rPr>
        <w:t>基于行业需求视角，从行业标准、行业实践、行业问题、行业导师等多个方面整理挖掘课程思政元素；</w:t>
      </w:r>
    </w:p>
    <w:p w14:paraId="30847F40">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楷体" w:hAnsi="楷体" w:eastAsia="楷体" w:cs="楷体"/>
          <w:b/>
          <w:bCs/>
          <w:color w:val="000000"/>
          <w:lang w:val="en-US" w:eastAsia="zh-CN"/>
        </w:rPr>
        <w:t>二是全过程思政：</w:t>
      </w:r>
      <w:r>
        <w:rPr>
          <w:rFonts w:hint="eastAsia" w:ascii="宋体" w:hAnsi="宋体" w:eastAsia="宋体" w:cs="宋体"/>
          <w:color w:val="000000"/>
          <w:lang w:val="en-US" w:eastAsia="zh-CN"/>
        </w:rPr>
        <w:t>创新了以往仅从课堂融入课程特定思政元素的方法，在课前、课后分别融入普遍化的、混合式的课程思政元素。</w:t>
      </w:r>
    </w:p>
    <w:p w14:paraId="36D971DA">
      <w:pPr>
        <w:keepNext w:val="0"/>
        <w:keepLines w:val="0"/>
        <w:pageBreakBefore w:val="0"/>
        <w:wordWrap/>
        <w:topLinePunct w:val="0"/>
        <w:bidi w:val="0"/>
        <w:snapToGrid/>
        <w:spacing w:line="300" w:lineRule="auto"/>
        <w:ind w:firstLine="562" w:firstLineChars="20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四、“课程思政”教学方法及手段</w:t>
      </w:r>
    </w:p>
    <w:p w14:paraId="58376536">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充分融合案例法、讨论法、问题导向法等多种教学方法，借助网络资源、在线学习平台等信息化手段重构教学过程。</w:t>
      </w:r>
    </w:p>
    <w:p w14:paraId="30FFC4B3">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（一）翻转课堂</w:t>
      </w:r>
    </w:p>
    <w:p w14:paraId="48F1554C">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即以开课前课程调查明确学生学情及学习需求，以“课前导学方案”确保学生有具体明确的线上学习任务，以学生问题导向及UCISM等来实施线下教学，促进教学流程优化，体现教学先进性，以此来激发学生主动探究的积极性，并提升学生课程价值感知，增强学习效果。</w:t>
      </w:r>
    </w:p>
    <w:p w14:paraId="4F76E5AB">
      <w:pPr>
        <w:pStyle w:val="7"/>
        <w:keepNext w:val="0"/>
        <w:keepLines w:val="0"/>
        <w:pageBreakBefore w:val="0"/>
        <w:kinsoku/>
        <w:wordWrap/>
        <w:overflowPunct/>
        <w:topLinePunct w:val="0"/>
        <w:autoSpaceDE w:val="0"/>
        <w:autoSpaceDN w:val="0"/>
        <w:bidi w:val="0"/>
        <w:adjustRightInd w:val="0"/>
        <w:snapToGrid/>
        <w:spacing w:before="0" w:beforeAutospacing="0" w:after="0" w:afterAutospacing="0" w:line="300" w:lineRule="auto"/>
        <w:ind w:left="0" w:leftChars="0" w:firstLine="0" w:firstLineChars="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drawing>
          <wp:inline distT="0" distB="0" distL="114300" distR="114300">
            <wp:extent cx="5271135" cy="2129790"/>
            <wp:effectExtent l="0" t="0" r="1905" b="3810"/>
            <wp:docPr id="3" name="图片 3" descr="1651588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1588884(1)"/>
                    <pic:cNvPicPr>
                      <a:picLocks noChangeAspect="1"/>
                    </pic:cNvPicPr>
                  </pic:nvPicPr>
                  <pic:blipFill>
                    <a:blip r:embed="rId6"/>
                    <a:stretch>
                      <a:fillRect/>
                    </a:stretch>
                  </pic:blipFill>
                  <pic:spPr>
                    <a:xfrm>
                      <a:off x="0" y="0"/>
                      <a:ext cx="5271135" cy="2129790"/>
                    </a:xfrm>
                    <a:prstGeom prst="rect">
                      <a:avLst/>
                    </a:prstGeom>
                  </pic:spPr>
                </pic:pic>
              </a:graphicData>
            </a:graphic>
          </wp:inline>
        </w:drawing>
      </w:r>
    </w:p>
    <w:p w14:paraId="655A90FC">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default"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（二）案例教学</w:t>
      </w:r>
    </w:p>
    <w:p w14:paraId="0C140AE8">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针对学生关心的旅行社行业真实案例、真实问题进行教学分析，安排学生分小组定期到行业开展实践，使学生愿意更加主动地进行知识探究和创新展示，也能让教师及时有效地跟踪、指导学生学习并提升教学水平，较好地体现师生互动，达到教学价值共创，并因此具备理实一体理念，增加职业荣誉感，增强行业认同，树立职业自信，培养团体精神。</w:t>
      </w:r>
    </w:p>
    <w:p w14:paraId="4B98ED1C">
      <w:pPr>
        <w:keepNext w:val="0"/>
        <w:keepLines w:val="0"/>
        <w:pageBreakBefore w:val="0"/>
        <w:wordWrap/>
        <w:topLinePunct w:val="0"/>
        <w:bidi w:val="0"/>
        <w:snapToGrid/>
        <w:spacing w:line="300" w:lineRule="auto"/>
        <w:ind w:firstLine="562" w:firstLineChars="20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四、“课程思政”教学实施的具体案例</w:t>
      </w:r>
    </w:p>
    <w:p w14:paraId="29EBA01C">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以“第四章 第二节 旅行社的产品策略“为例，本次教学安排2个学时，其中1个学时理论教学、1个学时实践教学。</w:t>
      </w:r>
    </w:p>
    <w:p w14:paraId="2761F91A">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（一）课程思政设计思路</w:t>
      </w:r>
    </w:p>
    <w:p w14:paraId="0F8C974B">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在本节内容原有教学目标的基础上融入有关思政方面的目标，比如增强对有关旅游理论学习兴趣，树立依法依标经营旅行社的理念，提高</w:t>
      </w:r>
      <w:r>
        <w:rPr>
          <w:rFonts w:hint="eastAsia" w:ascii="楷体" w:hAnsi="楷体" w:eastAsia="楷体" w:cs="楷体"/>
          <w:b/>
          <w:bCs/>
          <w:color w:val="000000"/>
          <w:lang w:val="en-US" w:eastAsia="zh-CN"/>
        </w:rPr>
        <w:t>行业敏锐度</w:t>
      </w:r>
      <w:r>
        <w:rPr>
          <w:rFonts w:hint="eastAsia" w:ascii="宋体" w:hAnsi="宋体" w:eastAsia="宋体" w:cs="宋体"/>
          <w:color w:val="000000"/>
          <w:lang w:val="en-US" w:eastAsia="zh-CN"/>
        </w:rPr>
        <w:t>等；采用基于翻转课堂的线上线下混合式教学模式，课前发布导学方案引导学生线上自主学习，课堂精心组织线下教学，并布置课后学习任务，教学设计</w:t>
      </w:r>
      <w:r>
        <w:rPr>
          <w:rFonts w:hint="eastAsia" w:ascii="楷体" w:hAnsi="楷体" w:eastAsia="楷体" w:cs="楷体"/>
          <w:b/>
          <w:bCs/>
          <w:color w:val="000000"/>
          <w:lang w:val="en-US" w:eastAsia="zh-CN"/>
        </w:rPr>
        <w:t>突出行业导向、</w:t>
      </w:r>
      <w:r>
        <w:rPr>
          <w:rFonts w:hint="eastAsia" w:cs="宋体"/>
          <w:color w:val="000000"/>
          <w:lang w:val="en-US" w:eastAsia="zh-CN"/>
        </w:rPr>
        <w:t>问题思维</w:t>
      </w:r>
      <w:r>
        <w:rPr>
          <w:rFonts w:hint="eastAsia" w:ascii="宋体" w:hAnsi="宋体" w:eastAsia="宋体" w:cs="宋体"/>
          <w:color w:val="000000"/>
          <w:lang w:val="en-US" w:eastAsia="zh-CN"/>
        </w:rPr>
        <w:t>、借助案例教学来解决问题、全过程融入课程思政元素。</w:t>
      </w:r>
    </w:p>
    <w:p w14:paraId="749859E5">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default"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（二）课程思政教学过程</w:t>
      </w:r>
    </w:p>
    <w:p w14:paraId="0AEBBBBD">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黑体" w:hAnsi="黑体" w:eastAsia="黑体" w:cs="黑体"/>
          <w:b/>
          <w:bCs/>
          <w:color w:val="000000"/>
          <w:lang w:val="en-US" w:eastAsia="zh-CN"/>
        </w:rPr>
        <w:t>课前：</w:t>
      </w:r>
      <w:r>
        <w:rPr>
          <w:rFonts w:hint="eastAsia" w:ascii="宋体" w:hAnsi="宋体" w:eastAsia="宋体" w:cs="宋体"/>
          <w:color w:val="000000"/>
          <w:lang w:val="en-US" w:eastAsia="zh-CN"/>
        </w:rPr>
        <w:t>发布包含教学目标、内容及流程等要素的课前导学方案至</w:t>
      </w:r>
      <w:r>
        <w:rPr>
          <w:rFonts w:hint="eastAsia" w:cs="宋体"/>
          <w:color w:val="000000"/>
          <w:lang w:val="en-US" w:eastAsia="zh-CN"/>
        </w:rPr>
        <w:t>课程</w:t>
      </w:r>
      <w:r>
        <w:rPr>
          <w:rFonts w:hint="eastAsia" w:ascii="宋体" w:hAnsi="宋体" w:eastAsia="宋体" w:cs="宋体"/>
          <w:color w:val="000000"/>
          <w:lang w:val="en-US" w:eastAsia="zh-CN"/>
        </w:rPr>
        <w:t>平台，督促学生完成线上视频学习、小组讨论，引导学生提出学习问题并给予在线解答；汇总线上无法有效解答的问题，</w:t>
      </w:r>
      <w:r>
        <w:rPr>
          <w:rFonts w:hint="eastAsia" w:ascii="楷体" w:hAnsi="楷体" w:eastAsia="楷体" w:cs="楷体"/>
          <w:b/>
          <w:bCs/>
          <w:color w:val="000000"/>
          <w:lang w:val="en-US" w:eastAsia="zh-CN"/>
        </w:rPr>
        <w:t>并结合教师在行业实践中发现的问题</w:t>
      </w:r>
      <w:r>
        <w:rPr>
          <w:rFonts w:hint="eastAsia" w:ascii="宋体" w:hAnsi="宋体" w:eastAsia="宋体" w:cs="宋体"/>
          <w:color w:val="000000"/>
          <w:lang w:val="en-US" w:eastAsia="zh-CN"/>
        </w:rPr>
        <w:t>，围绕教学目标设定五个“教学问题”：①旅游产品与旅行社产品有何关系？②旅游法律法规及行业标准对旅游线路设计有哪些规定？③现实中旅行社产品策略是如何与旅行社产品特点相关联的？④现实中的旅游线路设计存在哪些突出问题？⑤旅游行程单存在哪些主要问题？这些教学问题有如下特点：一是有一定的理论深度；二是与行业实践紧密结合；三是具有一定的综合属性。由此，可以增强学生对理论与实践的认知，培养理实一体的理念，同时教师帮助学生解决问题，有利于树立教师的威信，增强学习成就感。</w:t>
      </w:r>
    </w:p>
    <w:p w14:paraId="10204CF2">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黑体" w:hAnsi="黑体" w:eastAsia="黑体" w:cs="黑体"/>
          <w:b/>
          <w:bCs/>
          <w:color w:val="000000"/>
          <w:lang w:val="en-US" w:eastAsia="zh-CN"/>
        </w:rPr>
        <w:t>课中：</w:t>
      </w:r>
      <w:r>
        <w:rPr>
          <w:rFonts w:hint="eastAsia" w:ascii="宋体" w:hAnsi="宋体" w:eastAsia="宋体" w:cs="宋体"/>
          <w:color w:val="000000"/>
          <w:lang w:val="en-US" w:eastAsia="zh-CN"/>
        </w:rPr>
        <w:t>首先要求学生平台签到，对学生线上学习表现进行点评。对表现不佳者进行严厉批评，并告诉学生：“不重视课堂学习的学生不是好学生”，要怀有对课堂的敬畏之心。</w:t>
      </w:r>
    </w:p>
    <w:p w14:paraId="169EA98C">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宋体" w:hAnsi="宋体" w:eastAsia="宋体" w:cs="宋体"/>
          <w:b/>
          <w:bCs/>
          <w:color w:val="000000"/>
          <w:lang w:val="en-US" w:eastAsia="zh-CN"/>
        </w:rPr>
        <w:t>第一步 问题分析实现知识梳理</w:t>
      </w:r>
      <w:r>
        <w:rPr>
          <w:rFonts w:hint="eastAsia" w:cs="宋体"/>
          <w:color w:val="000000"/>
          <w:lang w:val="en-US" w:eastAsia="zh-CN"/>
        </w:rPr>
        <w:t>。</w:t>
      </w:r>
      <w:r>
        <w:rPr>
          <w:rFonts w:hint="eastAsia" w:ascii="宋体" w:hAnsi="宋体" w:eastAsia="宋体" w:cs="宋体"/>
          <w:color w:val="000000"/>
          <w:lang w:val="en-US" w:eastAsia="zh-CN"/>
        </w:rPr>
        <w:t>对提出的教学问题的特点及与教学目标之间的关系进行简要点评，培养学生强烈的目标意识。</w:t>
      </w:r>
    </w:p>
    <w:p w14:paraId="07D85EA0">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宋体" w:hAnsi="宋体" w:eastAsia="宋体" w:cs="宋体"/>
          <w:b/>
          <w:bCs/>
          <w:color w:val="000000"/>
          <w:lang w:val="en-US" w:eastAsia="zh-CN"/>
        </w:rPr>
        <w:t>第二步 问题解决实现知识内化</w:t>
      </w:r>
      <w:r>
        <w:rPr>
          <w:rFonts w:hint="eastAsia" w:cs="宋体"/>
          <w:color w:val="000000"/>
          <w:lang w:val="en-US" w:eastAsia="zh-CN"/>
        </w:rPr>
        <w:t>。</w:t>
      </w:r>
      <w:r>
        <w:rPr>
          <w:rFonts w:hint="eastAsia" w:ascii="宋体" w:hAnsi="宋体" w:eastAsia="宋体" w:cs="宋体"/>
          <w:color w:val="000000"/>
          <w:lang w:val="en-US" w:eastAsia="zh-CN"/>
        </w:rPr>
        <w:t>采用讲授法解决具有一定理论深度或综合性的教学问题；通过寻找旅</w:t>
      </w:r>
      <w:r>
        <w:rPr>
          <w:rFonts w:hint="eastAsia" w:ascii="楷体" w:hAnsi="楷体" w:eastAsia="楷体" w:cs="楷体"/>
          <w:b/>
          <w:bCs/>
          <w:color w:val="000000"/>
          <w:lang w:val="en-US" w:eastAsia="zh-CN"/>
        </w:rPr>
        <w:t>行社行业真实案例</w:t>
      </w:r>
      <w:r>
        <w:rPr>
          <w:rFonts w:hint="eastAsia" w:ascii="宋体" w:hAnsi="宋体" w:eastAsia="宋体" w:cs="宋体"/>
          <w:color w:val="000000"/>
          <w:lang w:val="en-US" w:eastAsia="zh-CN"/>
        </w:rPr>
        <w:t>并采用案例分析法解决与行业实践紧密结合的教学问题，案例分析采用学生分组讨论并上台展示、教师点评的方式实施，保证教学过程师生充分互动，提高学生学习兴趣。</w:t>
      </w:r>
    </w:p>
    <w:p w14:paraId="657EE834">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宋体" w:hAnsi="宋体" w:eastAsia="宋体" w:cs="宋体"/>
          <w:b/>
          <w:bCs/>
          <w:color w:val="000000"/>
          <w:lang w:val="en-US" w:eastAsia="zh-CN"/>
        </w:rPr>
        <w:t>第三步 课堂归纳做好知识总结</w:t>
      </w:r>
      <w:r>
        <w:rPr>
          <w:rFonts w:hint="eastAsia" w:ascii="宋体" w:hAnsi="宋体" w:eastAsia="宋体" w:cs="宋体"/>
          <w:color w:val="000000"/>
          <w:lang w:val="en-US" w:eastAsia="zh-CN"/>
        </w:rPr>
        <w:t>。采用归纳推理法对本课程进行小结，分析目标达成情况，并布置课后学习与实践任务，引出下节课的内容，要求学生课后立即提交学习笔记，以保证学生上课有适当的紧张感，培养向课堂要效率的认知。</w:t>
      </w:r>
    </w:p>
    <w:p w14:paraId="1854511C">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宋体" w:hAnsi="宋体" w:eastAsia="宋体" w:cs="宋体"/>
          <w:color w:val="000000"/>
          <w:lang w:val="en-US" w:eastAsia="zh-CN"/>
        </w:rPr>
      </w:pPr>
      <w:r>
        <w:rPr>
          <w:rFonts w:hint="eastAsia" w:ascii="黑体" w:hAnsi="黑体" w:eastAsia="黑体" w:cs="黑体"/>
          <w:b/>
          <w:bCs/>
          <w:color w:val="000000"/>
          <w:lang w:val="en-US" w:eastAsia="zh-CN"/>
        </w:rPr>
        <w:t>课后：</w:t>
      </w:r>
      <w:r>
        <w:rPr>
          <w:rFonts w:hint="eastAsia" w:ascii="宋体" w:hAnsi="宋体" w:eastAsia="宋体" w:cs="宋体"/>
          <w:color w:val="000000"/>
          <w:lang w:val="en-US" w:eastAsia="zh-CN"/>
        </w:rPr>
        <w:t>学生分组到</w:t>
      </w:r>
      <w:r>
        <w:rPr>
          <w:rFonts w:hint="eastAsia" w:ascii="楷体" w:hAnsi="楷体" w:eastAsia="楷体" w:cs="楷体"/>
          <w:b/>
          <w:bCs/>
          <w:color w:val="000000"/>
          <w:lang w:val="en-US" w:eastAsia="zh-CN"/>
        </w:rPr>
        <w:t>行业导师所在的旅行社实践</w:t>
      </w:r>
      <w:r>
        <w:rPr>
          <w:rFonts w:hint="eastAsia" w:ascii="宋体" w:hAnsi="宋体" w:eastAsia="宋体" w:cs="宋体"/>
          <w:color w:val="000000"/>
          <w:lang w:val="en-US" w:eastAsia="zh-CN"/>
        </w:rPr>
        <w:t>（时间折算为1个课时），帮助旅行社设计一项定制游旅游产品，旅行社择优使用相关方案，并给予一定的劳动报酬，学生有机会与行业导师充分交流沟通，培养理实一体的理念，增强职业自信心与荣誉感。</w:t>
      </w:r>
    </w:p>
    <w:p w14:paraId="080EA585">
      <w:pPr>
        <w:keepNext w:val="0"/>
        <w:keepLines w:val="0"/>
        <w:pageBreakBefore w:val="0"/>
        <w:wordWrap/>
        <w:topLinePunct w:val="0"/>
        <w:bidi w:val="0"/>
        <w:snapToGrid/>
        <w:spacing w:line="300" w:lineRule="auto"/>
        <w:ind w:firstLine="562" w:firstLineChars="20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五、教学效果</w:t>
      </w:r>
    </w:p>
    <w:p w14:paraId="060EA95B">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本课程</w:t>
      </w:r>
      <w:r>
        <w:rPr>
          <w:rFonts w:hint="eastAsia" w:ascii="楷体" w:hAnsi="楷体" w:eastAsia="楷体" w:cs="楷体"/>
          <w:b/>
          <w:bCs/>
          <w:color w:val="000000" w:themeColor="text1"/>
          <w:lang w:val="en-US" w:eastAsia="zh-CN"/>
          <w14:textFill>
            <w14:solidFill>
              <w14:schemeClr w14:val="tx1"/>
            </w14:solidFill>
          </w14:textFill>
        </w:rPr>
        <w:t>以行业为导向</w:t>
      </w:r>
      <w:r>
        <w:rPr>
          <w:rFonts w:hint="eastAsia"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将</w:t>
      </w:r>
      <w:r>
        <w:rPr>
          <w:rFonts w:hint="eastAsia"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全过程课程思政理念</w:t>
      </w:r>
      <w:r>
        <w:rPr>
          <w:rFonts w:hint="eastAsia" w:cs="宋体"/>
          <w:color w:val="000000" w:themeColor="text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融入课程建设当中，取得了如下效果：</w:t>
      </w:r>
    </w:p>
    <w:p w14:paraId="3313EE60">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default"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（一）目标达成</w:t>
      </w:r>
    </w:p>
    <w:p w14:paraId="07D099C1">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是学生考试成绩不断提升，课程目标达成度达到0.8以上的良好水平，学生在MOOC平台上的评价达4.9分（满分5分）。</w:t>
      </w:r>
    </w:p>
    <w:p w14:paraId="06921931">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default"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（二）过程效果</w:t>
      </w:r>
    </w:p>
    <w:p w14:paraId="0885B53E">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学生过程性学习效果显现，学生上课抬头率高，对课程感兴趣的比例达到80%以上，学生养成了良好的做笔记的习惯，更加敬畏课程</w:t>
      </w:r>
      <w:r>
        <w:rPr>
          <w:rFonts w:hint="eastAsia" w:cs="宋体"/>
          <w:color w:val="000000"/>
          <w:lang w:val="en-US" w:eastAsia="zh-CN"/>
        </w:rPr>
        <w:t>；</w:t>
      </w:r>
      <w:r>
        <w:rPr>
          <w:rFonts w:hint="eastAsia" w:ascii="宋体" w:hAnsi="宋体" w:eastAsia="宋体" w:cs="宋体"/>
          <w:color w:val="000000"/>
          <w:lang w:val="en-US" w:eastAsia="zh-CN"/>
        </w:rPr>
        <w:t>学生主动学习意识明显增强，分小组讨论效果明显，团队学习氛围浓厚。</w:t>
      </w:r>
    </w:p>
    <w:p w14:paraId="0322312E">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default"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（三）实践能力</w:t>
      </w:r>
    </w:p>
    <w:p w14:paraId="31F54BC9">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学生通过行业实践，实践操作能力显著提升，课程结束即具备直接上岗能力，职业自信增强，</w:t>
      </w:r>
      <w:r>
        <w:rPr>
          <w:rFonts w:hint="eastAsia" w:ascii="楷体" w:hAnsi="楷体" w:eastAsia="楷体" w:cs="楷体"/>
          <w:b/>
          <w:bCs/>
          <w:color w:val="000000"/>
          <w:lang w:val="en-US" w:eastAsia="zh-CN"/>
        </w:rPr>
        <w:t>行业认同增加</w:t>
      </w:r>
      <w:r>
        <w:rPr>
          <w:rFonts w:hint="eastAsia" w:ascii="宋体" w:hAnsi="宋体" w:eastAsia="宋体" w:cs="宋体"/>
          <w:color w:val="000000"/>
          <w:lang w:val="en-US" w:eastAsia="zh-CN"/>
        </w:rPr>
        <w:t>，理实一体化理念及文明诚信经营理念形成，</w:t>
      </w:r>
      <w:r>
        <w:rPr>
          <w:rFonts w:hint="eastAsia" w:ascii="楷体" w:hAnsi="楷体" w:eastAsia="楷体" w:cs="楷体"/>
          <w:b/>
          <w:bCs/>
          <w:color w:val="000000"/>
          <w:lang w:val="en-US" w:eastAsia="zh-CN"/>
        </w:rPr>
        <w:t>行业导师对学生实践操作能力评价较高</w:t>
      </w:r>
      <w:r>
        <w:rPr>
          <w:rFonts w:hint="eastAsia" w:ascii="宋体" w:hAnsi="宋体" w:eastAsia="宋体" w:cs="宋体"/>
          <w:color w:val="000000"/>
          <w:lang w:val="en-US" w:eastAsia="zh-CN"/>
        </w:rPr>
        <w:t>。</w:t>
      </w:r>
    </w:p>
    <w:p w14:paraId="721D5FE3">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default"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（四）辐射效果</w:t>
      </w:r>
    </w:p>
    <w:p w14:paraId="374B5D47">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lang w:val="en-US" w:eastAsia="zh-CN"/>
        </w:rPr>
        <w:t>主讲教师被江西应用科技学院、凯里学院等高校聘请开展课程思政交流，相关教学模式通过MOOC平台等多种途径被江西农业大学、宜春学院、南昌师范学院、贵州民族大学等多所高校借鉴使用。</w:t>
      </w:r>
      <w:r>
        <w:rPr>
          <w:rFonts w:hint="eastAsia" w:cs="宋体"/>
          <w:color w:val="000000"/>
          <w:lang w:val="en-US" w:eastAsia="zh-CN"/>
        </w:rPr>
        <w:t>课程建设所编写的教材被国内数十所高新旅游专业采用。</w:t>
      </w:r>
    </w:p>
    <w:p w14:paraId="34CAD43F">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2" w:firstLineChars="200"/>
        <w:textAlignment w:val="auto"/>
        <w:rPr>
          <w:rFonts w:hint="eastAsia" w:ascii="黑体" w:hAnsi="黑体" w:eastAsia="黑体" w:cs="黑体"/>
          <w:b/>
          <w:bCs/>
          <w:color w:val="000000" w:themeColor="text1"/>
          <w:lang w:val="en-US" w:eastAsia="zh-CN"/>
          <w14:textFill>
            <w14:solidFill>
              <w14:schemeClr w14:val="tx1"/>
            </w14:solidFill>
          </w14:textFill>
        </w:rPr>
      </w:pPr>
      <w:r>
        <w:rPr>
          <w:rFonts w:hint="eastAsia" w:ascii="黑体" w:hAnsi="黑体" w:eastAsia="黑体" w:cs="黑体"/>
          <w:b/>
          <w:bCs/>
          <w:color w:val="000000" w:themeColor="text1"/>
          <w:lang w:val="en-US" w:eastAsia="zh-CN"/>
          <w14:textFill>
            <w14:solidFill>
              <w14:schemeClr w14:val="tx1"/>
            </w14:solidFill>
          </w14:textFill>
        </w:rPr>
        <w:t>（五）课程荣誉</w:t>
      </w:r>
    </w:p>
    <w:p w14:paraId="2D4920A0">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改革后课程获得了</w:t>
      </w:r>
      <w:r>
        <w:rPr>
          <w:rFonts w:hint="eastAsia" w:ascii="宋体" w:hAnsi="宋体" w:eastAsia="宋体" w:cs="宋体"/>
          <w:color w:val="000000" w:themeColor="text1"/>
          <w:sz w:val="24"/>
          <w:szCs w:val="24"/>
          <w:lang w:val="en-US" w:eastAsia="zh-CN"/>
          <w14:textFill>
            <w14:solidFill>
              <w14:schemeClr w14:val="tx1"/>
            </w14:solidFill>
          </w14:textFill>
        </w:rPr>
        <w:t>第二批国家</w:t>
      </w:r>
      <w:r>
        <w:rPr>
          <w:rFonts w:hint="eastAsia" w:cs="宋体"/>
          <w:color w:val="000000" w:themeColor="text1"/>
          <w:sz w:val="24"/>
          <w:szCs w:val="24"/>
          <w:lang w:val="en-US" w:eastAsia="zh-CN"/>
          <w14:textFill>
            <w14:solidFill>
              <w14:schemeClr w14:val="tx1"/>
            </w14:solidFill>
          </w14:textFill>
        </w:rPr>
        <w:t>级</w:t>
      </w:r>
      <w:r>
        <w:rPr>
          <w:rFonts w:hint="eastAsia" w:ascii="宋体" w:hAnsi="宋体" w:eastAsia="宋体" w:cs="宋体"/>
          <w:color w:val="000000" w:themeColor="text1"/>
          <w:sz w:val="24"/>
          <w:szCs w:val="24"/>
          <w:lang w:val="en-US" w:eastAsia="zh-CN"/>
          <w14:textFill>
            <w14:solidFill>
              <w14:schemeClr w14:val="tx1"/>
            </w14:solidFill>
          </w14:textFill>
        </w:rPr>
        <w:t>一流课程、江西省首批校企合作一流课程、省级线上线下混合式一流课程</w:t>
      </w:r>
      <w:r>
        <w:rPr>
          <w:rFonts w:hint="eastAsia" w:cs="宋体"/>
          <w:color w:val="000000" w:themeColor="text1"/>
          <w:sz w:val="24"/>
          <w:szCs w:val="24"/>
          <w:lang w:val="en-US" w:eastAsia="zh-CN"/>
          <w14:textFill>
            <w14:solidFill>
              <w14:schemeClr w14:val="tx1"/>
            </w14:solidFill>
          </w14:textFill>
        </w:rPr>
        <w:t>、</w:t>
      </w:r>
      <w:bookmarkStart w:id="0" w:name="_GoBack"/>
      <w:bookmarkEnd w:id="0"/>
      <w:r>
        <w:rPr>
          <w:rFonts w:hint="eastAsia" w:ascii="宋体" w:hAnsi="宋体" w:eastAsia="宋体" w:cs="宋体"/>
          <w:color w:val="000000" w:themeColor="text1"/>
          <w:sz w:val="24"/>
          <w:szCs w:val="24"/>
          <w:lang w:val="en-US" w:eastAsia="zh-CN"/>
          <w14:textFill>
            <w14:solidFill>
              <w14:schemeClr w14:val="tx1"/>
            </w14:solidFill>
          </w14:textFill>
        </w:rPr>
        <w:t>省级线上一流课程</w:t>
      </w:r>
      <w:r>
        <w:rPr>
          <w:rFonts w:hint="eastAsia" w:ascii="宋体" w:hAnsi="宋体" w:eastAsia="宋体" w:cs="宋体"/>
          <w:color w:val="000000" w:themeColor="text1"/>
          <w:lang w:val="en-US" w:eastAsia="zh-CN"/>
          <w14:textFill>
            <w14:solidFill>
              <w14:schemeClr w14:val="tx1"/>
            </w14:solidFill>
          </w14:textFill>
        </w:rPr>
        <w:t>，以及校级课程思政示范课程等荣誉；依托课程建设的《现代旅行社经营与管理》教材</w:t>
      </w:r>
      <w:r>
        <w:rPr>
          <w:rFonts w:hint="eastAsia" w:ascii="宋体" w:hAnsi="宋体" w:eastAsia="宋体" w:cs="宋体"/>
          <w:color w:val="000000" w:themeColor="text1"/>
          <w:sz w:val="24"/>
          <w:szCs w:val="24"/>
          <w:lang w:val="en-US" w:eastAsia="zh-CN"/>
          <w14:textFill>
            <w14:solidFill>
              <w14:schemeClr w14:val="tx1"/>
            </w14:solidFill>
          </w14:textFill>
        </w:rPr>
        <w:t>获评江西省优秀本科教材二等奖，省“十四五”规划教材。</w:t>
      </w:r>
    </w:p>
    <w:p w14:paraId="4839EAC5">
      <w:pPr>
        <w:keepNext w:val="0"/>
        <w:keepLines w:val="0"/>
        <w:pageBreakBefore w:val="0"/>
        <w:wordWrap/>
        <w:topLinePunct w:val="0"/>
        <w:bidi w:val="0"/>
        <w:snapToGrid/>
        <w:spacing w:line="300" w:lineRule="auto"/>
        <w:ind w:firstLine="562" w:firstLineChars="20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六、教学反思</w:t>
      </w:r>
    </w:p>
    <w:p w14:paraId="68F67AB1">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基于</w:t>
      </w:r>
      <w:r>
        <w:rPr>
          <w:rFonts w:hint="eastAsia" w:cs="宋体"/>
          <w:color w:val="000000"/>
          <w:lang w:val="en-US" w:eastAsia="zh-CN"/>
        </w:rPr>
        <w:t>行业导向，融入</w:t>
      </w:r>
      <w:r>
        <w:rPr>
          <w:rFonts w:hint="eastAsia" w:ascii="宋体" w:hAnsi="宋体" w:eastAsia="宋体" w:cs="宋体"/>
          <w:color w:val="000000"/>
          <w:lang w:val="en-US" w:eastAsia="zh-CN"/>
        </w:rPr>
        <w:t>全过程</w:t>
      </w:r>
      <w:r>
        <w:rPr>
          <w:rFonts w:hint="eastAsia" w:cs="宋体"/>
          <w:color w:val="000000"/>
          <w:lang w:val="en-US" w:eastAsia="zh-CN"/>
        </w:rPr>
        <w:t>课程</w:t>
      </w:r>
      <w:r>
        <w:rPr>
          <w:rFonts w:hint="eastAsia" w:ascii="宋体" w:hAnsi="宋体" w:eastAsia="宋体" w:cs="宋体"/>
          <w:color w:val="000000"/>
          <w:lang w:val="en-US" w:eastAsia="zh-CN"/>
        </w:rPr>
        <w:t>思政理念，并紧密围绕教学目标，确定课程思政新路径，教学改革取得了一定成效，课程建设水平持续提升，学生、教师受益，有力地支撑了我院旅游管理一流专业建设和一流课程建设。但限于能力与精力，课程仍有不足之处需要改进：</w:t>
      </w:r>
    </w:p>
    <w:p w14:paraId="187117F0">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第一，课程思政是一个复杂系统，因教师、学生及其所处环境不同而会有所区别，所构建的思政路径也就可能会有差异，上述改革是否在不同教学班级具有普适性，还需进一步检验。</w:t>
      </w:r>
    </w:p>
    <w:p w14:paraId="17E3C31A">
      <w:pPr>
        <w:pStyle w:val="7"/>
        <w:keepNext w:val="0"/>
        <w:keepLines w:val="0"/>
        <w:pageBreakBefore w:val="0"/>
        <w:widowControl/>
        <w:kinsoku/>
        <w:wordWrap/>
        <w:overflowPunct/>
        <w:topLinePunct w:val="0"/>
        <w:autoSpaceDE w:val="0"/>
        <w:autoSpaceDN w:val="0"/>
        <w:bidi w:val="0"/>
        <w:adjustRightInd w:val="0"/>
        <w:snapToGrid/>
        <w:spacing w:before="0" w:beforeAutospacing="0" w:after="0" w:afterAutospacing="0" w:line="300" w:lineRule="auto"/>
        <w:ind w:firstLine="480" w:firstLineChars="200"/>
        <w:textAlignment w:val="auto"/>
        <w:rPr>
          <w:rFonts w:hint="eastAsia" w:ascii="宋体" w:hAnsi="宋体" w:eastAsia="宋体" w:cs="宋体"/>
          <w:color w:val="000000"/>
          <w:lang w:val="en-US" w:eastAsia="zh-CN"/>
        </w:rPr>
      </w:pPr>
      <w:r>
        <w:rPr>
          <w:rFonts w:hint="eastAsia" w:ascii="宋体" w:hAnsi="宋体" w:eastAsia="宋体" w:cs="宋体"/>
          <w:color w:val="000000"/>
          <w:lang w:val="en-US" w:eastAsia="zh-CN"/>
        </w:rPr>
        <w:t>第二，虽然我们尝试着采用信息技术对课程思政进行改革创新，但团队教师所掌握的信息技术仍比较有限，需要主动学习和拥抱信息技术，以此持续推进教学创新改革。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FE315A"/>
    <w:rsid w:val="001472E1"/>
    <w:rsid w:val="001A0340"/>
    <w:rsid w:val="00293117"/>
    <w:rsid w:val="00333A2A"/>
    <w:rsid w:val="00342610"/>
    <w:rsid w:val="00563286"/>
    <w:rsid w:val="006E7519"/>
    <w:rsid w:val="00713C4C"/>
    <w:rsid w:val="00D256FA"/>
    <w:rsid w:val="00FE315A"/>
    <w:rsid w:val="021C29C7"/>
    <w:rsid w:val="02511F45"/>
    <w:rsid w:val="02A66735"/>
    <w:rsid w:val="02FC45A7"/>
    <w:rsid w:val="030B47EA"/>
    <w:rsid w:val="03290EC6"/>
    <w:rsid w:val="03AA7B5F"/>
    <w:rsid w:val="03E70DB3"/>
    <w:rsid w:val="03F31506"/>
    <w:rsid w:val="04E15802"/>
    <w:rsid w:val="04F01EE9"/>
    <w:rsid w:val="074A1D85"/>
    <w:rsid w:val="0817778D"/>
    <w:rsid w:val="087F5A5E"/>
    <w:rsid w:val="09F75AC8"/>
    <w:rsid w:val="0A4D7496"/>
    <w:rsid w:val="0A785749"/>
    <w:rsid w:val="0B4B7E79"/>
    <w:rsid w:val="0BC1638D"/>
    <w:rsid w:val="0C970E9C"/>
    <w:rsid w:val="0CC7352F"/>
    <w:rsid w:val="0D837D9E"/>
    <w:rsid w:val="0DD268B2"/>
    <w:rsid w:val="0E291B02"/>
    <w:rsid w:val="0F607C6B"/>
    <w:rsid w:val="0F8E47D8"/>
    <w:rsid w:val="0FE91A0F"/>
    <w:rsid w:val="0FFB0198"/>
    <w:rsid w:val="104B4477"/>
    <w:rsid w:val="10565EB7"/>
    <w:rsid w:val="10B4026F"/>
    <w:rsid w:val="10CB7366"/>
    <w:rsid w:val="110A7E8F"/>
    <w:rsid w:val="114333A1"/>
    <w:rsid w:val="119105B0"/>
    <w:rsid w:val="11AB1672"/>
    <w:rsid w:val="11D16BFE"/>
    <w:rsid w:val="1319260B"/>
    <w:rsid w:val="133E2072"/>
    <w:rsid w:val="14071672"/>
    <w:rsid w:val="1419756A"/>
    <w:rsid w:val="14860174"/>
    <w:rsid w:val="14AB3737"/>
    <w:rsid w:val="154D47EE"/>
    <w:rsid w:val="156A1844"/>
    <w:rsid w:val="169F376F"/>
    <w:rsid w:val="16C46D32"/>
    <w:rsid w:val="17285513"/>
    <w:rsid w:val="174E5EA9"/>
    <w:rsid w:val="17E72CD8"/>
    <w:rsid w:val="18C80D5B"/>
    <w:rsid w:val="18CB084B"/>
    <w:rsid w:val="18E13BCB"/>
    <w:rsid w:val="197762DD"/>
    <w:rsid w:val="19932034"/>
    <w:rsid w:val="1A18186E"/>
    <w:rsid w:val="1A50725A"/>
    <w:rsid w:val="1AF20311"/>
    <w:rsid w:val="1B6D1746"/>
    <w:rsid w:val="1BD23C9F"/>
    <w:rsid w:val="1C0320AA"/>
    <w:rsid w:val="1C5648D0"/>
    <w:rsid w:val="1C6C3FFC"/>
    <w:rsid w:val="1CCC06EE"/>
    <w:rsid w:val="1CDA72AF"/>
    <w:rsid w:val="1D027EDA"/>
    <w:rsid w:val="1D6848BB"/>
    <w:rsid w:val="1E2A6CA7"/>
    <w:rsid w:val="1E5B441F"/>
    <w:rsid w:val="1E8219AC"/>
    <w:rsid w:val="1E962389"/>
    <w:rsid w:val="1EDF6DFF"/>
    <w:rsid w:val="1F4D1FBA"/>
    <w:rsid w:val="1F841754"/>
    <w:rsid w:val="20C444FE"/>
    <w:rsid w:val="215A451A"/>
    <w:rsid w:val="21991BAE"/>
    <w:rsid w:val="220C3397"/>
    <w:rsid w:val="22432C61"/>
    <w:rsid w:val="22B00078"/>
    <w:rsid w:val="23005595"/>
    <w:rsid w:val="23405992"/>
    <w:rsid w:val="23614286"/>
    <w:rsid w:val="23D66A5A"/>
    <w:rsid w:val="23FF75FB"/>
    <w:rsid w:val="242D5F16"/>
    <w:rsid w:val="24A12273"/>
    <w:rsid w:val="25401C79"/>
    <w:rsid w:val="258B7398"/>
    <w:rsid w:val="26213859"/>
    <w:rsid w:val="26993D37"/>
    <w:rsid w:val="26DC3C24"/>
    <w:rsid w:val="281178FD"/>
    <w:rsid w:val="284F7B5E"/>
    <w:rsid w:val="29471828"/>
    <w:rsid w:val="2A4346E5"/>
    <w:rsid w:val="2B85488A"/>
    <w:rsid w:val="2BC41856"/>
    <w:rsid w:val="2C3B319A"/>
    <w:rsid w:val="2CB45C59"/>
    <w:rsid w:val="2E086552"/>
    <w:rsid w:val="2E382087"/>
    <w:rsid w:val="2E3D58F0"/>
    <w:rsid w:val="2E505623"/>
    <w:rsid w:val="2E862DF3"/>
    <w:rsid w:val="2EAD65D1"/>
    <w:rsid w:val="2F2A112C"/>
    <w:rsid w:val="2F2B74F6"/>
    <w:rsid w:val="2F631386"/>
    <w:rsid w:val="2F792957"/>
    <w:rsid w:val="2F996B56"/>
    <w:rsid w:val="30711881"/>
    <w:rsid w:val="310E70CF"/>
    <w:rsid w:val="31532902"/>
    <w:rsid w:val="31B61C41"/>
    <w:rsid w:val="324C6402"/>
    <w:rsid w:val="327F64D7"/>
    <w:rsid w:val="330C5891"/>
    <w:rsid w:val="34D16D92"/>
    <w:rsid w:val="35AB75E3"/>
    <w:rsid w:val="35B75F88"/>
    <w:rsid w:val="36032F7B"/>
    <w:rsid w:val="36E52680"/>
    <w:rsid w:val="36F551CE"/>
    <w:rsid w:val="38190834"/>
    <w:rsid w:val="3843006F"/>
    <w:rsid w:val="38764069"/>
    <w:rsid w:val="3995213C"/>
    <w:rsid w:val="3AD3772D"/>
    <w:rsid w:val="3AE55345"/>
    <w:rsid w:val="3AF17846"/>
    <w:rsid w:val="3AFA0DF0"/>
    <w:rsid w:val="3B506C62"/>
    <w:rsid w:val="3B555894"/>
    <w:rsid w:val="3B781D15"/>
    <w:rsid w:val="3BAE5737"/>
    <w:rsid w:val="3BD01B51"/>
    <w:rsid w:val="3BE92DEF"/>
    <w:rsid w:val="3C0417FB"/>
    <w:rsid w:val="3C5A5BA6"/>
    <w:rsid w:val="3CB000CA"/>
    <w:rsid w:val="3CD60D9B"/>
    <w:rsid w:val="3CEF4259"/>
    <w:rsid w:val="3D4C16AB"/>
    <w:rsid w:val="3D70539A"/>
    <w:rsid w:val="3D9B7F3D"/>
    <w:rsid w:val="3DA46DF1"/>
    <w:rsid w:val="3DBC05DF"/>
    <w:rsid w:val="3DDF1F47"/>
    <w:rsid w:val="3DED69EA"/>
    <w:rsid w:val="3E725142"/>
    <w:rsid w:val="3F650535"/>
    <w:rsid w:val="40856FC5"/>
    <w:rsid w:val="40C74528"/>
    <w:rsid w:val="41055DF9"/>
    <w:rsid w:val="420E33D3"/>
    <w:rsid w:val="42C85330"/>
    <w:rsid w:val="42D52BD6"/>
    <w:rsid w:val="43AA2D0E"/>
    <w:rsid w:val="443D6AC1"/>
    <w:rsid w:val="4456696C"/>
    <w:rsid w:val="44937BC0"/>
    <w:rsid w:val="44B13826"/>
    <w:rsid w:val="45CC15DB"/>
    <w:rsid w:val="45D44558"/>
    <w:rsid w:val="46584C1D"/>
    <w:rsid w:val="466435C2"/>
    <w:rsid w:val="475353E4"/>
    <w:rsid w:val="47F210A1"/>
    <w:rsid w:val="48A44149"/>
    <w:rsid w:val="48C7608A"/>
    <w:rsid w:val="49C06B1C"/>
    <w:rsid w:val="49DF11B1"/>
    <w:rsid w:val="49E07403"/>
    <w:rsid w:val="4A45370A"/>
    <w:rsid w:val="4A8C30E7"/>
    <w:rsid w:val="4AB56AE2"/>
    <w:rsid w:val="4CBC1C48"/>
    <w:rsid w:val="4CFB6302"/>
    <w:rsid w:val="4DCB7D0E"/>
    <w:rsid w:val="4E0B4C6B"/>
    <w:rsid w:val="4E1C29D4"/>
    <w:rsid w:val="4E311C06"/>
    <w:rsid w:val="4E7D7917"/>
    <w:rsid w:val="4F714FA1"/>
    <w:rsid w:val="4FAE1D52"/>
    <w:rsid w:val="4FAE3B00"/>
    <w:rsid w:val="50461F8A"/>
    <w:rsid w:val="515B7CB7"/>
    <w:rsid w:val="516C77CE"/>
    <w:rsid w:val="51823496"/>
    <w:rsid w:val="526606C2"/>
    <w:rsid w:val="52FD1026"/>
    <w:rsid w:val="53C953AC"/>
    <w:rsid w:val="53DD0E57"/>
    <w:rsid w:val="54774E08"/>
    <w:rsid w:val="548922A6"/>
    <w:rsid w:val="54A43361"/>
    <w:rsid w:val="54DE09E3"/>
    <w:rsid w:val="54FE2E33"/>
    <w:rsid w:val="55012924"/>
    <w:rsid w:val="55CA71B9"/>
    <w:rsid w:val="56644F18"/>
    <w:rsid w:val="56E322E1"/>
    <w:rsid w:val="57C93BCD"/>
    <w:rsid w:val="58044C05"/>
    <w:rsid w:val="58580AAD"/>
    <w:rsid w:val="592F7A5F"/>
    <w:rsid w:val="59374B66"/>
    <w:rsid w:val="594B23BF"/>
    <w:rsid w:val="59F6057D"/>
    <w:rsid w:val="5A6C4CE3"/>
    <w:rsid w:val="5B4041A6"/>
    <w:rsid w:val="5C983B6D"/>
    <w:rsid w:val="5CDD3C76"/>
    <w:rsid w:val="5E56238F"/>
    <w:rsid w:val="5E5F0DE7"/>
    <w:rsid w:val="5E710B1A"/>
    <w:rsid w:val="5E8819C0"/>
    <w:rsid w:val="5F2636B2"/>
    <w:rsid w:val="5FFF3E49"/>
    <w:rsid w:val="600357A2"/>
    <w:rsid w:val="614E5143"/>
    <w:rsid w:val="617D1584"/>
    <w:rsid w:val="62B86D17"/>
    <w:rsid w:val="62D60F4C"/>
    <w:rsid w:val="63DA0F0F"/>
    <w:rsid w:val="63F975E8"/>
    <w:rsid w:val="645231B3"/>
    <w:rsid w:val="64C64194"/>
    <w:rsid w:val="65083123"/>
    <w:rsid w:val="65956E9C"/>
    <w:rsid w:val="65DC4ACB"/>
    <w:rsid w:val="661204ED"/>
    <w:rsid w:val="66CD08B8"/>
    <w:rsid w:val="675D1C3B"/>
    <w:rsid w:val="67E307DC"/>
    <w:rsid w:val="67E759A9"/>
    <w:rsid w:val="68AC41DE"/>
    <w:rsid w:val="69054339"/>
    <w:rsid w:val="69DC778F"/>
    <w:rsid w:val="6A644542"/>
    <w:rsid w:val="6AA54025"/>
    <w:rsid w:val="6B1943DC"/>
    <w:rsid w:val="6B376C47"/>
    <w:rsid w:val="6BAA11C7"/>
    <w:rsid w:val="6BCB7ABB"/>
    <w:rsid w:val="6DB91B96"/>
    <w:rsid w:val="6DE210EC"/>
    <w:rsid w:val="6E0332E1"/>
    <w:rsid w:val="6E9879FD"/>
    <w:rsid w:val="6F1654F2"/>
    <w:rsid w:val="6F7B1B84"/>
    <w:rsid w:val="6F92269E"/>
    <w:rsid w:val="6FD76303"/>
    <w:rsid w:val="70315102"/>
    <w:rsid w:val="70A00DEB"/>
    <w:rsid w:val="70A703CB"/>
    <w:rsid w:val="71611EFA"/>
    <w:rsid w:val="718844D0"/>
    <w:rsid w:val="71CF7BDA"/>
    <w:rsid w:val="726A185D"/>
    <w:rsid w:val="72802C82"/>
    <w:rsid w:val="72A72905"/>
    <w:rsid w:val="72E74AAF"/>
    <w:rsid w:val="742A0E9A"/>
    <w:rsid w:val="74546174"/>
    <w:rsid w:val="754F69AF"/>
    <w:rsid w:val="75874327"/>
    <w:rsid w:val="75AB44BA"/>
    <w:rsid w:val="75E2200E"/>
    <w:rsid w:val="762229CE"/>
    <w:rsid w:val="76393874"/>
    <w:rsid w:val="7664249B"/>
    <w:rsid w:val="76B4114C"/>
    <w:rsid w:val="773B1B7B"/>
    <w:rsid w:val="779C230C"/>
    <w:rsid w:val="779F004E"/>
    <w:rsid w:val="779F3BAA"/>
    <w:rsid w:val="79815C5D"/>
    <w:rsid w:val="79C618C2"/>
    <w:rsid w:val="79DC2E94"/>
    <w:rsid w:val="7A56331F"/>
    <w:rsid w:val="7B022DCE"/>
    <w:rsid w:val="7B2745E3"/>
    <w:rsid w:val="7B5D6256"/>
    <w:rsid w:val="7B7A36CF"/>
    <w:rsid w:val="7C582E95"/>
    <w:rsid w:val="7CCC07F9"/>
    <w:rsid w:val="7D344D95"/>
    <w:rsid w:val="7D39684F"/>
    <w:rsid w:val="7D584F27"/>
    <w:rsid w:val="7D917575"/>
    <w:rsid w:val="7DB61C4E"/>
    <w:rsid w:val="7DDB3462"/>
    <w:rsid w:val="7E332724"/>
    <w:rsid w:val="7EC11C74"/>
    <w:rsid w:val="7EF70770"/>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beforeLines="0" w:beforeAutospacing="0" w:afterLines="0" w:afterAutospacing="0" w:line="240" w:lineRule="auto"/>
      <w:outlineLvl w:val="2"/>
    </w:pPr>
    <w:rPr>
      <w:rFonts w:ascii="Calibri" w:hAnsi="Calibri"/>
      <w:b/>
      <w:sz w:val="28"/>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ind w:firstLine="420" w:firstLineChars="100"/>
    </w:pPr>
    <w:rPr>
      <w:rFonts w:ascii="Times New Roman" w:hAnsi="Times New Roman" w:eastAsia="宋体" w:cs="Times New Roman"/>
      <w:sz w:val="21"/>
      <w:szCs w:val="20"/>
    </w:rPr>
  </w:style>
  <w:style w:type="paragraph" w:styleId="3">
    <w:name w:val="Body Text"/>
    <w:basedOn w:val="1"/>
    <w:unhideWhenUsed/>
    <w:qFormat/>
    <w:uiPriority w:val="1"/>
    <w:pPr>
      <w:spacing w:before="10" w:beforeLines="0" w:afterLines="0"/>
      <w:ind w:left="119"/>
    </w:pPr>
    <w:rPr>
      <w:rFonts w:hint="eastAsia" w:ascii="宋体" w:hAnsi="宋体" w:eastAsia="宋体"/>
      <w:sz w:val="29"/>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customStyle="1" w:styleId="13">
    <w:name w:val="Table Paragraph"/>
    <w:basedOn w:val="1"/>
    <w:unhideWhenUsed/>
    <w:qFormat/>
    <w:uiPriority w:val="1"/>
    <w:pPr>
      <w:spacing w:beforeLines="0" w:afterLines="0"/>
    </w:pPr>
    <w:rPr>
      <w:rFonts w:hint="default"/>
      <w:sz w:val="24"/>
    </w:rPr>
  </w:style>
  <w:style w:type="paragraph" w:customStyle="1" w:styleId="14">
    <w:name w:val="referenc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4878</Words>
  <Characters>4910</Characters>
  <Lines>4</Lines>
  <Paragraphs>1</Paragraphs>
  <TotalTime>29</TotalTime>
  <ScaleCrop>false</ScaleCrop>
  <LinksUpToDate>false</LinksUpToDate>
  <CharactersWithSpaces>4917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2022-04-03T02:03:00Z</dcterms:created>
  <dc:creator>艾 明强</dc:creator>
  <cp:lastModifiedBy>李志强</cp:lastModifiedBy>
  <dcterms:modified xsi:type="dcterms:W3CDTF">2025-05-12T07:57:43Z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eyJoZGlkIjoiZjVhNGJiMWVmZTg4ZjFhYWZhYWFiMzBkODkwYWRkZmUifQ==</vt:lpwstr>
  </property>
  <property fmtid="{D5CDD505-2E9C-101B-9397-08002B2CF9AE}" pid="3" name="KSOProductBuildVer">
    <vt:lpwstr>2052-12.1.0.21171</vt:lpwstr>
  </property>
  <property fmtid="{D5CDD505-2E9C-101B-9397-08002B2CF9AE}" pid="4" name="ICV">
    <vt:lpwstr>6739A1F5EB2E41599A47A77A55DF4475</vt:lpwstr>
  </property>
  <property fmtid="{D5CDD505-2E9C-101B-9397-08002B2CF9AE}" pid="5" name="KSOTemplateDocerSaveRecord">
    <vt:lpwstr>eyJoZGlkIjoiNTEzZGJiODkxN2Q3ZGFlYjBjM2E5OTY3MWUyNDI4ZTIiLCJ1c2VySWQiOiI0NDQ5NDM1MzkifQ==</vt:lpwstr>
  </property>
</Properties>
</file>