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2C6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sz w:val="32"/>
          <w:szCs w:val="32"/>
        </w:rPr>
      </w:pPr>
      <w:r>
        <w:rPr>
          <w:rFonts w:hint="eastAsia" w:ascii="黑体" w:hAnsi="黑体" w:eastAsia="黑体"/>
          <w:b/>
          <w:bCs/>
          <w:sz w:val="32"/>
          <w:szCs w:val="32"/>
        </w:rPr>
        <w:t>“</w:t>
      </w:r>
      <w:r>
        <w:rPr>
          <w:rFonts w:hint="eastAsia" w:ascii="黑体" w:hAnsi="黑体" w:eastAsia="黑体"/>
          <w:b/>
          <w:bCs/>
          <w:sz w:val="32"/>
          <w:szCs w:val="32"/>
          <w:lang w:val="en-US" w:eastAsia="zh-CN"/>
        </w:rPr>
        <w:t>管理学</w:t>
      </w:r>
      <w:r>
        <w:rPr>
          <w:rFonts w:hint="eastAsia" w:ascii="黑体" w:hAnsi="黑体" w:eastAsia="黑体"/>
          <w:b/>
          <w:bCs/>
          <w:sz w:val="32"/>
          <w:szCs w:val="32"/>
        </w:rPr>
        <w:t>”课程思政教学案例</w:t>
      </w:r>
    </w:p>
    <w:p w14:paraId="2712C4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i w:val="0"/>
          <w:iCs w:val="0"/>
          <w:color w:val="000000" w:themeColor="text1"/>
          <w:sz w:val="30"/>
          <w:szCs w:val="30"/>
          <w:lang w:val="en-US" w:eastAsia="zh-CN"/>
          <w14:textFill>
            <w14:solidFill>
              <w14:schemeClr w14:val="tx1"/>
            </w14:solidFill>
          </w14:textFill>
        </w:rPr>
      </w:pPr>
      <w:r>
        <w:rPr>
          <w:rFonts w:hint="eastAsia" w:ascii="黑体" w:hAnsi="黑体" w:eastAsia="黑体"/>
          <w:b/>
          <w:bCs/>
          <w:i w:val="0"/>
          <w:iCs w:val="0"/>
          <w:color w:val="000000" w:themeColor="text1"/>
          <w:sz w:val="30"/>
          <w:szCs w:val="30"/>
          <w:lang w:val="en-US" w:eastAsia="zh-CN"/>
          <w14:textFill>
            <w14:solidFill>
              <w14:schemeClr w14:val="tx1"/>
            </w14:solidFill>
          </w14:textFill>
        </w:rPr>
        <w:t>逆境中的战略觉醒—华为应对技术封锁的SWOT分析与民族产业担当</w:t>
      </w:r>
    </w:p>
    <w:p w14:paraId="5D68D5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i w:val="0"/>
          <w:iCs w:val="0"/>
          <w:color w:val="000000" w:themeColor="text1"/>
          <w:sz w:val="30"/>
          <w:szCs w:val="30"/>
          <w:lang w:val="en-US" w:eastAsia="zh-CN"/>
          <w14:textFill>
            <w14:solidFill>
              <w14:schemeClr w14:val="tx1"/>
            </w14:solidFill>
          </w14:textFill>
        </w:rPr>
      </w:pPr>
    </w:p>
    <w:p w14:paraId="06B8C619">
      <w:pPr>
        <w:spacing w:line="360" w:lineRule="auto"/>
        <w:rPr>
          <w:rFonts w:hint="eastAsia" w:ascii="黑体" w:hAnsi="黑体" w:eastAsia="黑体"/>
          <w:sz w:val="30"/>
          <w:szCs w:val="30"/>
          <w:lang w:eastAsia="zh-CN"/>
        </w:rPr>
      </w:pPr>
      <w:r>
        <w:rPr>
          <w:rFonts w:hint="eastAsia" w:ascii="黑体" w:hAnsi="黑体" w:eastAsia="黑体"/>
          <w:sz w:val="30"/>
          <w:szCs w:val="30"/>
        </w:rPr>
        <w:t>一、课程信息</w:t>
      </w:r>
    </w:p>
    <w:p w14:paraId="42D15832">
      <w:pPr>
        <w:spacing w:line="360" w:lineRule="auto"/>
        <w:rPr>
          <w:rFonts w:hint="eastAsia" w:ascii="宋体" w:hAnsi="宋体" w:eastAsia="宋体"/>
          <w:i/>
          <w:iCs/>
          <w:color w:val="FF0000"/>
          <w:sz w:val="28"/>
          <w:szCs w:val="28"/>
        </w:rPr>
      </w:pPr>
      <w:r>
        <w:rPr>
          <w:rFonts w:hint="eastAsia" w:ascii="宋体" w:hAnsi="宋体" w:eastAsia="宋体"/>
          <w:sz w:val="28"/>
          <w:szCs w:val="28"/>
        </w:rPr>
        <w:t>（一）课程简介</w:t>
      </w:r>
    </w:p>
    <w:p w14:paraId="4A97A6FF">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管理学》</w:t>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面向经济管理类专业</w:t>
      </w:r>
      <w:r>
        <w:rPr>
          <w:rFonts w:hint="eastAsia" w:ascii="宋体" w:hAnsi="宋体" w:eastAsia="宋体" w:cs="宋体"/>
          <w:sz w:val="24"/>
          <w:szCs w:val="24"/>
          <w:lang w:eastAsia="zh-CN"/>
        </w:rPr>
        <w:t>的学科基础</w:t>
      </w:r>
      <w:r>
        <w:rPr>
          <w:rFonts w:hint="eastAsia" w:ascii="宋体" w:hAnsi="宋体" w:eastAsia="宋体" w:cs="宋体"/>
          <w:sz w:val="24"/>
          <w:szCs w:val="24"/>
          <w:lang w:val="en-US" w:eastAsia="zh-CN"/>
        </w:rPr>
        <w:t>必修</w:t>
      </w:r>
      <w:r>
        <w:rPr>
          <w:rFonts w:hint="eastAsia" w:ascii="宋体" w:hAnsi="宋体" w:eastAsia="宋体" w:cs="宋体"/>
          <w:sz w:val="24"/>
          <w:szCs w:val="24"/>
          <w:lang w:eastAsia="zh-CN"/>
        </w:rPr>
        <w:t>课。通过</w:t>
      </w:r>
      <w:r>
        <w:rPr>
          <w:rFonts w:hint="eastAsia" w:ascii="宋体" w:hAnsi="宋体" w:eastAsia="宋体" w:cs="宋体"/>
          <w:sz w:val="24"/>
          <w:szCs w:val="24"/>
          <w:lang w:val="en-US" w:eastAsia="zh-CN"/>
        </w:rPr>
        <w:t>管理学</w:t>
      </w:r>
      <w:r>
        <w:rPr>
          <w:rFonts w:hint="eastAsia" w:ascii="宋体" w:hAnsi="宋体" w:eastAsia="宋体" w:cs="宋体"/>
          <w:sz w:val="24"/>
          <w:szCs w:val="24"/>
          <w:lang w:eastAsia="zh-CN"/>
        </w:rPr>
        <w:t>课程的学习，</w:t>
      </w:r>
      <w:r>
        <w:rPr>
          <w:rFonts w:hint="eastAsia" w:ascii="宋体" w:hAnsi="宋体" w:eastAsia="宋体" w:cs="宋体"/>
          <w:sz w:val="24"/>
          <w:szCs w:val="24"/>
          <w:lang w:val="en-US" w:eastAsia="zh-CN"/>
        </w:rPr>
        <w:t>帮助</w:t>
      </w:r>
      <w:r>
        <w:rPr>
          <w:rFonts w:hint="eastAsia" w:ascii="宋体" w:hAnsi="宋体" w:eastAsia="宋体" w:cs="宋体"/>
          <w:sz w:val="24"/>
          <w:szCs w:val="24"/>
          <w:lang w:eastAsia="zh-CN"/>
        </w:rPr>
        <w:t>学生建立起管理活动的整体认识，理解管理的基本原理、职能和过程，为后续的</w:t>
      </w:r>
      <w:r>
        <w:rPr>
          <w:rFonts w:hint="eastAsia" w:ascii="宋体" w:hAnsi="宋体" w:eastAsia="宋体" w:cs="宋体"/>
          <w:sz w:val="24"/>
          <w:szCs w:val="24"/>
          <w:lang w:val="en-US" w:eastAsia="zh-CN"/>
        </w:rPr>
        <w:t>经济管理类</w:t>
      </w:r>
      <w:r>
        <w:rPr>
          <w:rFonts w:hint="eastAsia" w:ascii="宋体" w:hAnsi="宋体" w:eastAsia="宋体" w:cs="宋体"/>
          <w:sz w:val="24"/>
          <w:szCs w:val="24"/>
          <w:lang w:eastAsia="zh-CN"/>
        </w:rPr>
        <w:t>专业课程学习提供必要的管理理论和方法论基础。同时，</w:t>
      </w:r>
      <w:r>
        <w:rPr>
          <w:rFonts w:hint="eastAsia" w:ascii="宋体" w:hAnsi="宋体" w:eastAsia="宋体" w:cs="宋体"/>
          <w:sz w:val="24"/>
          <w:szCs w:val="24"/>
          <w:lang w:val="en-US" w:eastAsia="zh-CN"/>
        </w:rPr>
        <w:t>通过该门课程的学习，可以</w:t>
      </w:r>
      <w:r>
        <w:rPr>
          <w:rFonts w:hint="eastAsia" w:ascii="宋体" w:hAnsi="宋体" w:eastAsia="宋体" w:cs="宋体"/>
          <w:sz w:val="24"/>
          <w:szCs w:val="24"/>
          <w:lang w:eastAsia="zh-CN"/>
        </w:rPr>
        <w:t>培养</w:t>
      </w:r>
      <w:r>
        <w:rPr>
          <w:rFonts w:hint="eastAsia" w:ascii="宋体" w:hAnsi="宋体" w:eastAsia="宋体" w:cs="宋体"/>
          <w:sz w:val="24"/>
          <w:szCs w:val="24"/>
          <w:lang w:val="en-US" w:eastAsia="zh-CN"/>
        </w:rPr>
        <w:t>学生的</w:t>
      </w:r>
      <w:r>
        <w:rPr>
          <w:rFonts w:hint="eastAsia" w:ascii="宋体" w:hAnsi="宋体" w:eastAsia="宋体" w:cs="宋体"/>
          <w:sz w:val="24"/>
          <w:szCs w:val="24"/>
          <w:lang w:eastAsia="zh-CN"/>
        </w:rPr>
        <w:t>逻辑思维、组织协调和决策能力，</w:t>
      </w:r>
      <w:r>
        <w:rPr>
          <w:rFonts w:hint="eastAsia" w:ascii="宋体" w:hAnsi="宋体" w:eastAsia="宋体" w:cs="宋体"/>
          <w:sz w:val="24"/>
          <w:szCs w:val="24"/>
          <w:lang w:val="en-US" w:eastAsia="zh-CN"/>
        </w:rPr>
        <w:t>使学生</w:t>
      </w:r>
      <w:r>
        <w:rPr>
          <w:rFonts w:hint="eastAsia" w:ascii="宋体" w:hAnsi="宋体" w:eastAsia="宋体" w:cs="宋体"/>
          <w:sz w:val="24"/>
          <w:szCs w:val="24"/>
          <w:lang w:eastAsia="zh-CN"/>
        </w:rPr>
        <w:t>能够更好地理解管理中的</w:t>
      </w:r>
      <w:r>
        <w:rPr>
          <w:rFonts w:hint="eastAsia" w:ascii="宋体" w:hAnsi="宋体" w:eastAsia="宋体" w:cs="宋体"/>
          <w:sz w:val="24"/>
          <w:szCs w:val="24"/>
          <w:lang w:val="en-US" w:eastAsia="zh-CN"/>
        </w:rPr>
        <w:t>各种现象和问题，对于培养经济管理类专业学生的职业素养和管理能力具有积极意义。</w:t>
      </w:r>
    </w:p>
    <w:p w14:paraId="51ED20B2">
      <w:pPr>
        <w:spacing w:line="360" w:lineRule="auto"/>
        <w:rPr>
          <w:rFonts w:hint="eastAsia" w:ascii="宋体" w:hAnsi="宋体" w:eastAsia="宋体"/>
          <w:sz w:val="28"/>
          <w:szCs w:val="28"/>
          <w:lang w:eastAsia="zh-CN"/>
        </w:rPr>
      </w:pPr>
      <w:r>
        <w:rPr>
          <w:rFonts w:hint="eastAsia" w:ascii="宋体" w:hAnsi="宋体" w:eastAsia="宋体"/>
          <w:color w:val="auto"/>
          <w:sz w:val="28"/>
          <w:szCs w:val="28"/>
        </w:rPr>
        <w:t>（二）教学目标</w:t>
      </w:r>
      <w:r>
        <w:rPr>
          <w:rFonts w:hint="eastAsia" w:ascii="宋体" w:hAnsi="宋体" w:eastAsia="宋体"/>
          <w:i/>
          <w:iCs/>
          <w:color w:val="FF0000"/>
          <w:sz w:val="21"/>
          <w:szCs w:val="21"/>
          <w:lang w:val="en-US" w:eastAsia="zh-CN"/>
        </w:rPr>
        <w:t xml:space="preserve"> </w:t>
      </w:r>
    </w:p>
    <w:p w14:paraId="11A1DAB3">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 xml:space="preserve">知识目标 </w:t>
      </w:r>
      <w:r>
        <w:rPr>
          <w:rFonts w:hint="eastAsia" w:ascii="宋体" w:hAnsi="宋体" w:eastAsia="宋体" w:cs="宋体"/>
          <w:sz w:val="24"/>
          <w:szCs w:val="24"/>
          <w:lang w:eastAsia="zh-CN"/>
        </w:rPr>
        <w:t>全面而系统</w:t>
      </w:r>
      <w:r>
        <w:rPr>
          <w:rFonts w:hint="eastAsia" w:ascii="宋体" w:hAnsi="宋体" w:eastAsia="宋体" w:cs="宋体"/>
          <w:sz w:val="24"/>
          <w:szCs w:val="24"/>
          <w:lang w:val="en-US" w:eastAsia="zh-CN"/>
        </w:rPr>
        <w:t>地了解</w:t>
      </w:r>
      <w:r>
        <w:rPr>
          <w:rFonts w:hint="eastAsia" w:ascii="宋体" w:hAnsi="宋体" w:eastAsia="宋体" w:cs="宋体"/>
          <w:sz w:val="24"/>
          <w:szCs w:val="24"/>
          <w:lang w:eastAsia="zh-CN"/>
        </w:rPr>
        <w:t>管理学领域的</w:t>
      </w:r>
      <w:r>
        <w:rPr>
          <w:rFonts w:hint="eastAsia" w:ascii="宋体" w:hAnsi="宋体" w:eastAsia="宋体" w:cs="宋体"/>
          <w:sz w:val="24"/>
          <w:szCs w:val="24"/>
          <w:lang w:val="en-US" w:eastAsia="zh-CN"/>
        </w:rPr>
        <w:t>理论</w:t>
      </w:r>
      <w:r>
        <w:rPr>
          <w:rFonts w:hint="eastAsia" w:ascii="宋体" w:hAnsi="宋体" w:eastAsia="宋体" w:cs="宋体"/>
          <w:sz w:val="24"/>
          <w:szCs w:val="24"/>
          <w:lang w:eastAsia="zh-CN"/>
        </w:rPr>
        <w:t>框架，深入理解管理学的基本知识、基本原理与基本理论。</w:t>
      </w:r>
      <w:r>
        <w:rPr>
          <w:rFonts w:hint="eastAsia" w:ascii="宋体" w:hAnsi="宋体" w:eastAsia="宋体" w:cs="宋体"/>
          <w:sz w:val="24"/>
          <w:szCs w:val="24"/>
          <w:lang w:val="en-US" w:eastAsia="zh-CN"/>
        </w:rPr>
        <w:t>具备扎实的理论基础、较强的实践能力和良好的职业素养，为未来的职业生涯奠定坚实的管理基础。</w:t>
      </w:r>
    </w:p>
    <w:p w14:paraId="18D9621C">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能力目标 具备</w:t>
      </w:r>
      <w:r>
        <w:rPr>
          <w:rFonts w:hint="eastAsia" w:ascii="宋体" w:hAnsi="宋体" w:eastAsia="宋体" w:cs="宋体"/>
          <w:sz w:val="24"/>
          <w:szCs w:val="24"/>
          <w:lang w:eastAsia="zh-CN"/>
        </w:rPr>
        <w:t>运用管理学的基本理论进行</w:t>
      </w:r>
      <w:r>
        <w:rPr>
          <w:rFonts w:hint="eastAsia" w:ascii="宋体" w:hAnsi="宋体" w:eastAsia="宋体" w:cs="宋体"/>
          <w:sz w:val="24"/>
          <w:szCs w:val="24"/>
          <w:lang w:val="en-US" w:eastAsia="zh-CN"/>
        </w:rPr>
        <w:t>管理</w:t>
      </w:r>
      <w:r>
        <w:rPr>
          <w:rFonts w:hint="eastAsia" w:ascii="宋体" w:hAnsi="宋体" w:eastAsia="宋体" w:cs="宋体"/>
          <w:sz w:val="24"/>
          <w:szCs w:val="24"/>
          <w:lang w:eastAsia="zh-CN"/>
        </w:rPr>
        <w:t>活动的组织，能够运用管理学的一般方法</w:t>
      </w:r>
      <w:r>
        <w:rPr>
          <w:rFonts w:hint="eastAsia" w:ascii="宋体" w:hAnsi="宋体" w:eastAsia="宋体" w:cs="宋体"/>
          <w:sz w:val="24"/>
          <w:szCs w:val="24"/>
          <w:lang w:val="en-US" w:eastAsia="zh-CN"/>
        </w:rPr>
        <w:t>独立</w:t>
      </w:r>
      <w:r>
        <w:rPr>
          <w:rFonts w:hint="eastAsia" w:ascii="宋体" w:hAnsi="宋体" w:eastAsia="宋体" w:cs="宋体"/>
          <w:sz w:val="24"/>
          <w:szCs w:val="24"/>
          <w:lang w:eastAsia="zh-CN"/>
        </w:rPr>
        <w:t>开展各种</w:t>
      </w:r>
      <w:r>
        <w:rPr>
          <w:rFonts w:hint="eastAsia" w:ascii="宋体" w:hAnsi="宋体" w:eastAsia="宋体" w:cs="宋体"/>
          <w:sz w:val="24"/>
          <w:szCs w:val="24"/>
          <w:lang w:val="en-US" w:eastAsia="zh-CN"/>
        </w:rPr>
        <w:t>管理</w:t>
      </w:r>
      <w:r>
        <w:rPr>
          <w:rFonts w:hint="eastAsia" w:ascii="宋体" w:hAnsi="宋体" w:eastAsia="宋体" w:cs="宋体"/>
          <w:sz w:val="24"/>
          <w:szCs w:val="24"/>
          <w:lang w:eastAsia="zh-CN"/>
        </w:rPr>
        <w:t>活动。具备良好的团队精神和合作意识，培养清晰表达、有效</w:t>
      </w:r>
      <w:r>
        <w:rPr>
          <w:rFonts w:hint="eastAsia" w:ascii="宋体" w:hAnsi="宋体" w:eastAsia="宋体" w:cs="宋体"/>
          <w:sz w:val="24"/>
          <w:szCs w:val="24"/>
          <w:lang w:val="en-US" w:eastAsia="zh-CN"/>
        </w:rPr>
        <w:t>沟通</w:t>
      </w:r>
      <w:r>
        <w:rPr>
          <w:rFonts w:hint="eastAsia" w:ascii="宋体" w:hAnsi="宋体" w:eastAsia="宋体" w:cs="宋体"/>
          <w:sz w:val="24"/>
          <w:szCs w:val="24"/>
          <w:lang w:eastAsia="zh-CN"/>
        </w:rPr>
        <w:t>及</w:t>
      </w:r>
      <w:r>
        <w:rPr>
          <w:rFonts w:hint="eastAsia" w:ascii="宋体" w:hAnsi="宋体" w:eastAsia="宋体" w:cs="宋体"/>
          <w:sz w:val="24"/>
          <w:szCs w:val="24"/>
          <w:lang w:val="en-US" w:eastAsia="zh-CN"/>
        </w:rPr>
        <w:t>有效</w:t>
      </w:r>
      <w:r>
        <w:rPr>
          <w:rFonts w:hint="eastAsia" w:ascii="宋体" w:hAnsi="宋体" w:eastAsia="宋体" w:cs="宋体"/>
          <w:sz w:val="24"/>
          <w:szCs w:val="24"/>
          <w:lang w:eastAsia="zh-CN"/>
        </w:rPr>
        <w:t>协调的能力。</w:t>
      </w:r>
    </w:p>
    <w:p w14:paraId="734D0805">
      <w:pPr>
        <w:keepNext w:val="0"/>
        <w:keepLines w:val="0"/>
        <w:pageBreakBefore w:val="0"/>
        <w:kinsoku/>
        <w:wordWrap/>
        <w:overflowPunct/>
        <w:topLinePunct w:val="0"/>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价值目标 </w:t>
      </w:r>
      <w:r>
        <w:rPr>
          <w:rFonts w:hint="eastAsia" w:ascii="宋体" w:hAnsi="宋体" w:eastAsia="宋体" w:cs="宋体"/>
          <w:sz w:val="24"/>
          <w:szCs w:val="24"/>
          <w:lang w:eastAsia="zh-CN"/>
        </w:rPr>
        <w:t>将社会主义核心价值观融入管理理论与实践中，引导学生树立社会责任意识，厚植家国情怀与制度自信，深化管理服务国家战略的使命担当，培养懂中国制度、守法律底线、怀家国情怀、具全球视野” 的新时代</w:t>
      </w:r>
      <w:r>
        <w:rPr>
          <w:rFonts w:hint="eastAsia" w:ascii="宋体" w:hAnsi="宋体" w:eastAsia="宋体" w:cs="宋体"/>
          <w:sz w:val="24"/>
          <w:szCs w:val="24"/>
          <w:lang w:val="en-US" w:eastAsia="zh-CN"/>
        </w:rPr>
        <w:t>管理者。</w:t>
      </w:r>
    </w:p>
    <w:p w14:paraId="5F5F0A94">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1F341FAA">
      <w:pPr>
        <w:keepNext w:val="0"/>
        <w:keepLines w:val="0"/>
        <w:pageBreakBefore w:val="0"/>
        <w:kinsoku/>
        <w:wordWrap/>
        <w:overflowPunct/>
        <w:topLinePunct w:val="0"/>
        <w:autoSpaceDN/>
        <w:bidi w:val="0"/>
        <w:adjustRightInd/>
        <w:snapToGrid/>
        <w:spacing w:line="360" w:lineRule="auto"/>
        <w:jc w:val="left"/>
        <w:textAlignment w:val="auto"/>
        <w:rPr>
          <w:rFonts w:hint="eastAsia" w:ascii="宋体" w:hAnsi="宋体" w:eastAsia="宋体"/>
          <w:i/>
          <w:iCs/>
          <w:color w:val="FF0000"/>
          <w:sz w:val="21"/>
          <w:szCs w:val="21"/>
          <w:lang w:eastAsia="zh-CN"/>
        </w:rPr>
      </w:pPr>
      <w:r>
        <w:rPr>
          <w:rFonts w:hint="eastAsia" w:ascii="宋体" w:hAnsi="宋体" w:eastAsia="宋体"/>
          <w:color w:val="000000" w:themeColor="text1"/>
          <w:sz w:val="28"/>
          <w:szCs w:val="28"/>
          <w14:textFill>
            <w14:solidFill>
              <w14:schemeClr w14:val="tx1"/>
            </w14:solidFill>
          </w14:textFill>
        </w:rPr>
        <w:t>（一）适用范围</w:t>
      </w:r>
      <w:r>
        <w:rPr>
          <w:rFonts w:hint="eastAsia" w:ascii="宋体" w:hAnsi="宋体" w:eastAsia="宋体"/>
          <w:i/>
          <w:iCs/>
          <w:color w:val="FF0000"/>
          <w:sz w:val="21"/>
          <w:szCs w:val="21"/>
          <w:lang w:val="en-US" w:eastAsia="zh-CN"/>
        </w:rPr>
        <w:t xml:space="preserve"> </w:t>
      </w:r>
    </w:p>
    <w:p w14:paraId="20BC6B2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rPr>
        <w:t>本素材适用于</w:t>
      </w:r>
      <w:r>
        <w:rPr>
          <w:rFonts w:hint="eastAsia" w:ascii="宋体" w:hAnsi="宋体" w:eastAsia="宋体"/>
          <w:sz w:val="24"/>
          <w:szCs w:val="24"/>
          <w:lang w:eastAsia="zh-CN"/>
        </w:rPr>
        <w:t>《</w:t>
      </w:r>
      <w:r>
        <w:rPr>
          <w:rFonts w:hint="eastAsia" w:ascii="宋体" w:hAnsi="宋体" w:eastAsia="宋体"/>
          <w:sz w:val="24"/>
          <w:szCs w:val="24"/>
          <w:lang w:val="en-US" w:eastAsia="zh-CN"/>
        </w:rPr>
        <w:t>管理学</w:t>
      </w:r>
      <w:r>
        <w:rPr>
          <w:rFonts w:hint="eastAsia" w:ascii="宋体" w:hAnsi="宋体" w:eastAsia="宋体"/>
          <w:sz w:val="24"/>
          <w:szCs w:val="24"/>
          <w:lang w:eastAsia="zh-CN"/>
        </w:rPr>
        <w:t>》</w:t>
      </w:r>
      <w:r>
        <w:rPr>
          <w:rFonts w:hint="eastAsia" w:ascii="宋体" w:hAnsi="宋体" w:eastAsia="宋体"/>
          <w:sz w:val="24"/>
          <w:szCs w:val="24"/>
          <w:lang w:val="en-US" w:eastAsia="zh-CN"/>
        </w:rPr>
        <w:t>第四章环境分析与理性决策的第一节组织内外部环境分析的方法-SWOT分析方法，该方法把环境分析结果归纳为优势（strength）、劣势（weakness）、机会（opportunities）、威胁（threats），把内外部环境有机结合起来，认识和把握内外部环境之间的动态关系，及时调整组织的经营决策，谋求更好的发展机会。</w:t>
      </w:r>
    </w:p>
    <w:p w14:paraId="637131AA">
      <w:pPr>
        <w:keepNext w:val="0"/>
        <w:keepLines w:val="0"/>
        <w:pageBreakBefore w:val="0"/>
        <w:kinsoku/>
        <w:wordWrap/>
        <w:overflowPunct/>
        <w:topLinePunct w:val="0"/>
        <w:autoSpaceDN/>
        <w:bidi w:val="0"/>
        <w:adjustRightInd/>
        <w:snapToGrid/>
        <w:spacing w:line="360" w:lineRule="auto"/>
        <w:ind w:firstLine="480" w:firstLineChars="200"/>
        <w:jc w:val="left"/>
        <w:textAlignment w:val="auto"/>
        <w:rPr>
          <w:rFonts w:hint="default" w:ascii="宋体" w:hAnsi="宋体" w:eastAsia="宋体"/>
          <w:i w:val="0"/>
          <w:iCs w:val="0"/>
          <w:color w:val="auto"/>
          <w:sz w:val="24"/>
          <w:szCs w:val="24"/>
          <w:lang w:val="en-US"/>
        </w:rPr>
      </w:pPr>
      <w:r>
        <w:rPr>
          <w:rFonts w:hint="eastAsia" w:ascii="宋体" w:hAnsi="宋体" w:eastAsia="宋体"/>
          <w:i w:val="0"/>
          <w:iCs w:val="0"/>
          <w:color w:val="auto"/>
          <w:sz w:val="24"/>
          <w:szCs w:val="24"/>
        </w:rPr>
        <w:t>选用教材：</w:t>
      </w:r>
      <w:r>
        <w:rPr>
          <w:rFonts w:hint="eastAsia" w:ascii="宋体" w:hAnsi="宋体" w:eastAsia="宋体"/>
          <w:i w:val="0"/>
          <w:iCs w:val="0"/>
          <w:color w:val="auto"/>
          <w:sz w:val="24"/>
          <w:szCs w:val="24"/>
          <w:lang w:val="en-US" w:eastAsia="zh-CN"/>
        </w:rPr>
        <w:t>管理学，马工程教材编写组，高等教育出版社，2021.7</w:t>
      </w:r>
    </w:p>
    <w:p w14:paraId="19F26839">
      <w:pPr>
        <w:keepNext w:val="0"/>
        <w:keepLines w:val="0"/>
        <w:pageBreakBefore w:val="0"/>
        <w:numPr>
          <w:ilvl w:val="0"/>
          <w:numId w:val="1"/>
        </w:numPr>
        <w:kinsoku/>
        <w:wordWrap/>
        <w:overflowPunct/>
        <w:topLinePunct w:val="0"/>
        <w:autoSpaceDN/>
        <w:bidi w:val="0"/>
        <w:adjustRightInd/>
        <w:snapToGrid/>
        <w:spacing w:line="360" w:lineRule="auto"/>
        <w:textAlignment w:val="auto"/>
        <w:rPr>
          <w:rFonts w:hint="eastAsia" w:ascii="宋体" w:hAnsi="宋体" w:eastAsia="宋体"/>
          <w:b w:val="0"/>
          <w:bCs w:val="0"/>
          <w:i w:val="0"/>
          <w:iCs w:val="0"/>
          <w:color w:val="auto"/>
          <w:sz w:val="24"/>
          <w:szCs w:val="24"/>
        </w:rPr>
      </w:pPr>
      <w:r>
        <w:rPr>
          <w:rFonts w:hint="eastAsia" w:ascii="宋体" w:hAnsi="宋体" w:eastAsia="宋体"/>
          <w:i w:val="0"/>
          <w:iCs w:val="0"/>
          <w:color w:val="auto"/>
          <w:sz w:val="28"/>
          <w:szCs w:val="28"/>
          <w:lang w:val="en-US" w:eastAsia="zh-CN"/>
        </w:rPr>
        <w:t>素材内容</w:t>
      </w:r>
      <w:r>
        <w:rPr>
          <w:rFonts w:hint="eastAsia" w:ascii="宋体" w:hAnsi="宋体" w:eastAsia="宋体"/>
          <w:i w:val="0"/>
          <w:iCs w:val="0"/>
          <w:color w:val="auto"/>
          <w:sz w:val="21"/>
          <w:szCs w:val="21"/>
          <w:lang w:val="en-US" w:eastAsia="zh-CN"/>
        </w:rPr>
        <w:t xml:space="preserve"> </w:t>
      </w:r>
    </w:p>
    <w:p w14:paraId="0BFFA266">
      <w:pPr>
        <w:keepNext w:val="0"/>
        <w:keepLines w:val="0"/>
        <w:pageBreakBefore w:val="0"/>
        <w:numPr>
          <w:ilvl w:val="0"/>
          <w:numId w:val="0"/>
        </w:numPr>
        <w:kinsoku/>
        <w:wordWrap/>
        <w:overflowPunct/>
        <w:topLinePunct w:val="0"/>
        <w:autoSpaceDN/>
        <w:bidi w:val="0"/>
        <w:adjustRightInd/>
        <w:snapToGrid/>
        <w:spacing w:line="360" w:lineRule="auto"/>
        <w:jc w:val="center"/>
        <w:textAlignment w:val="auto"/>
        <w:rPr>
          <w:rFonts w:hint="eastAsia" w:ascii="宋体" w:hAnsi="宋体" w:eastAsia="宋体"/>
          <w:b/>
          <w:bCs/>
          <w:i w:val="0"/>
          <w:iCs w:val="0"/>
          <w:color w:val="auto"/>
          <w:sz w:val="24"/>
          <w:szCs w:val="24"/>
          <w:lang w:val="en-US" w:eastAsia="zh-CN"/>
        </w:rPr>
      </w:pPr>
      <w:r>
        <w:rPr>
          <w:rFonts w:hint="eastAsia" w:ascii="宋体" w:hAnsi="宋体" w:eastAsia="宋体"/>
          <w:b/>
          <w:bCs/>
          <w:i w:val="0"/>
          <w:iCs w:val="0"/>
          <w:color w:val="auto"/>
          <w:sz w:val="24"/>
          <w:szCs w:val="24"/>
          <w:lang w:val="en-US" w:eastAsia="zh-CN"/>
        </w:rPr>
        <w:t>一场没有硝烟的科技战争</w:t>
      </w:r>
    </w:p>
    <w:p w14:paraId="795FFBF8">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b/>
          <w:bCs/>
          <w:i w:val="0"/>
          <w:iCs w:val="0"/>
          <w:color w:val="auto"/>
          <w:sz w:val="24"/>
          <w:szCs w:val="24"/>
          <w:lang w:val="en-US" w:eastAsia="zh-CN"/>
        </w:rPr>
      </w:pPr>
      <w:r>
        <w:rPr>
          <w:rFonts w:hint="eastAsia" w:ascii="宋体" w:hAnsi="宋体" w:eastAsia="宋体"/>
          <w:sz w:val="24"/>
          <w:szCs w:val="24"/>
        </w:rPr>
        <w:t>华为在5G通信、人工智能等领域的领先地位，被视为对美国技术霸权的挑战。美国</w:t>
      </w:r>
      <w:r>
        <w:rPr>
          <w:rFonts w:hint="eastAsia" w:ascii="宋体" w:hAnsi="宋体" w:eastAsia="宋体"/>
          <w:sz w:val="24"/>
          <w:szCs w:val="24"/>
          <w:lang w:val="en-US" w:eastAsia="zh-CN"/>
        </w:rPr>
        <w:t>从2019年5月开始连续四次实施对华为的技术封锁与打压，意图</w:t>
      </w:r>
      <w:r>
        <w:rPr>
          <w:rFonts w:hint="eastAsia" w:ascii="宋体" w:hAnsi="宋体" w:eastAsia="宋体"/>
          <w:sz w:val="24"/>
          <w:szCs w:val="24"/>
        </w:rPr>
        <w:t>通过芯片断供</w:t>
      </w:r>
      <w:r>
        <w:rPr>
          <w:rFonts w:hint="eastAsia" w:ascii="宋体" w:hAnsi="宋体" w:eastAsia="宋体"/>
          <w:sz w:val="24"/>
          <w:szCs w:val="24"/>
          <w:lang w:val="en-US" w:eastAsia="zh-CN"/>
        </w:rPr>
        <w:t>对华为</w:t>
      </w:r>
      <w:r>
        <w:rPr>
          <w:rFonts w:hint="eastAsia" w:ascii="宋体" w:hAnsi="宋体" w:eastAsia="宋体"/>
          <w:sz w:val="24"/>
          <w:szCs w:val="24"/>
        </w:rPr>
        <w:t>实施精准打击，既削弱华为竞争力，又遏制中国高科技产业整体发展</w:t>
      </w:r>
      <w:r>
        <w:rPr>
          <w:rFonts w:hint="eastAsia" w:ascii="宋体" w:hAnsi="宋体" w:eastAsia="宋体"/>
          <w:sz w:val="24"/>
          <w:szCs w:val="24"/>
          <w:vertAlign w:val="superscript"/>
          <w:lang w:eastAsia="zh-CN"/>
        </w:rPr>
        <w:fldChar w:fldCharType="begin"/>
      </w:r>
      <w:r>
        <w:rPr>
          <w:rFonts w:hint="eastAsia" w:ascii="宋体" w:hAnsi="宋体" w:eastAsia="宋体"/>
          <w:sz w:val="24"/>
          <w:szCs w:val="24"/>
          <w:vertAlign w:val="superscript"/>
          <w:lang w:eastAsia="zh-CN"/>
        </w:rPr>
        <w:instrText xml:space="preserve"> REF _Ref18636 \r \h </w:instrText>
      </w:r>
      <w:r>
        <w:rPr>
          <w:rFonts w:hint="eastAsia" w:ascii="宋体" w:hAnsi="宋体" w:eastAsia="宋体"/>
          <w:sz w:val="24"/>
          <w:szCs w:val="24"/>
          <w:vertAlign w:val="superscript"/>
          <w:lang w:eastAsia="zh-CN"/>
        </w:rPr>
        <w:fldChar w:fldCharType="separate"/>
      </w:r>
      <w:r>
        <w:rPr>
          <w:rFonts w:hint="eastAsia" w:ascii="宋体" w:hAnsi="宋体" w:eastAsia="宋体"/>
          <w:sz w:val="24"/>
          <w:szCs w:val="24"/>
          <w:vertAlign w:val="superscript"/>
          <w:lang w:eastAsia="zh-CN"/>
        </w:rPr>
        <w:t>[1]</w:t>
      </w:r>
      <w:r>
        <w:rPr>
          <w:rFonts w:hint="eastAsia" w:ascii="宋体" w:hAnsi="宋体" w:eastAsia="宋体"/>
          <w:sz w:val="24"/>
          <w:szCs w:val="24"/>
          <w:vertAlign w:val="superscript"/>
          <w:lang w:eastAsia="zh-CN"/>
        </w:rPr>
        <w:fldChar w:fldCharType="end"/>
      </w:r>
      <w:r>
        <w:rPr>
          <w:rFonts w:hint="eastAsia" w:ascii="宋体" w:hAnsi="宋体" w:eastAsia="宋体"/>
          <w:sz w:val="24"/>
          <w:szCs w:val="24"/>
          <w:vertAlign w:val="superscript"/>
          <w:lang w:eastAsia="zh-CN"/>
        </w:rPr>
        <w:fldChar w:fldCharType="begin"/>
      </w:r>
      <w:r>
        <w:rPr>
          <w:rFonts w:hint="eastAsia" w:ascii="宋体" w:hAnsi="宋体" w:eastAsia="宋体"/>
          <w:sz w:val="24"/>
          <w:szCs w:val="24"/>
          <w:vertAlign w:val="superscript"/>
          <w:lang w:eastAsia="zh-CN"/>
        </w:rPr>
        <w:instrText xml:space="preserve"> REF _Ref18682 \r \h </w:instrText>
      </w:r>
      <w:r>
        <w:rPr>
          <w:rFonts w:hint="eastAsia" w:ascii="宋体" w:hAnsi="宋体" w:eastAsia="宋体"/>
          <w:sz w:val="24"/>
          <w:szCs w:val="24"/>
          <w:vertAlign w:val="superscript"/>
          <w:lang w:eastAsia="zh-CN"/>
        </w:rPr>
        <w:fldChar w:fldCharType="separate"/>
      </w:r>
      <w:r>
        <w:rPr>
          <w:rFonts w:hint="eastAsia" w:ascii="宋体" w:hAnsi="宋体" w:eastAsia="宋体"/>
          <w:sz w:val="24"/>
          <w:szCs w:val="24"/>
          <w:vertAlign w:val="superscript"/>
          <w:lang w:eastAsia="zh-CN"/>
        </w:rPr>
        <w:t>[2]</w:t>
      </w:r>
      <w:r>
        <w:rPr>
          <w:rFonts w:hint="eastAsia" w:ascii="宋体" w:hAnsi="宋体" w:eastAsia="宋体"/>
          <w:sz w:val="24"/>
          <w:szCs w:val="24"/>
          <w:vertAlign w:val="superscript"/>
          <w:lang w:eastAsia="zh-CN"/>
        </w:rPr>
        <w:fldChar w:fldCharType="end"/>
      </w:r>
      <w:r>
        <w:rPr>
          <w:rFonts w:hint="eastAsia" w:ascii="宋体" w:hAnsi="宋体" w:eastAsia="宋体"/>
          <w:sz w:val="24"/>
          <w:szCs w:val="24"/>
          <w:vertAlign w:val="superscript"/>
          <w:lang w:eastAsia="zh-CN"/>
        </w:rPr>
        <w:fldChar w:fldCharType="begin"/>
      </w:r>
      <w:r>
        <w:rPr>
          <w:rFonts w:hint="eastAsia" w:ascii="宋体" w:hAnsi="宋体" w:eastAsia="宋体"/>
          <w:sz w:val="24"/>
          <w:szCs w:val="24"/>
          <w:vertAlign w:val="superscript"/>
          <w:lang w:eastAsia="zh-CN"/>
        </w:rPr>
        <w:instrText xml:space="preserve"> REF _Ref26552 \r \h </w:instrText>
      </w:r>
      <w:r>
        <w:rPr>
          <w:rFonts w:hint="eastAsia" w:ascii="宋体" w:hAnsi="宋体" w:eastAsia="宋体"/>
          <w:sz w:val="24"/>
          <w:szCs w:val="24"/>
          <w:vertAlign w:val="superscript"/>
          <w:lang w:eastAsia="zh-CN"/>
        </w:rPr>
        <w:fldChar w:fldCharType="separate"/>
      </w:r>
      <w:r>
        <w:rPr>
          <w:rFonts w:hint="eastAsia" w:ascii="宋体" w:hAnsi="宋体" w:eastAsia="宋体"/>
          <w:sz w:val="24"/>
          <w:szCs w:val="24"/>
          <w:vertAlign w:val="superscript"/>
          <w:lang w:eastAsia="zh-CN"/>
        </w:rPr>
        <w:t>[3]</w:t>
      </w:r>
      <w:r>
        <w:rPr>
          <w:rFonts w:hint="eastAsia" w:ascii="宋体" w:hAnsi="宋体" w:eastAsia="宋体"/>
          <w:sz w:val="24"/>
          <w:szCs w:val="24"/>
          <w:vertAlign w:val="superscript"/>
          <w:lang w:eastAsia="zh-CN"/>
        </w:rPr>
        <w:fldChar w:fldCharType="end"/>
      </w:r>
      <w:r>
        <w:rPr>
          <w:rFonts w:hint="eastAsia" w:ascii="宋体" w:hAnsi="宋体" w:eastAsia="宋体"/>
          <w:sz w:val="24"/>
          <w:szCs w:val="24"/>
          <w:lang w:eastAsia="zh-CN"/>
        </w:rPr>
        <w:t>。</w:t>
      </w:r>
    </w:p>
    <w:p w14:paraId="29E50A1A">
      <w:pPr>
        <w:keepNext w:val="0"/>
        <w:keepLines w:val="0"/>
        <w:pageBreakBefore w:val="0"/>
        <w:numPr>
          <w:ilvl w:val="0"/>
          <w:numId w:val="0"/>
        </w:numPr>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1.美国对华为制裁的四个阶段的时间线和制裁内容</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REF _Ref8590 \r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vertAlign w:val="superscript"/>
          <w:lang w:val="en-US" w:eastAsia="zh-CN"/>
        </w:rPr>
        <w:t>[4]</w:t>
      </w:r>
      <w:r>
        <w:rPr>
          <w:rFonts w:hint="eastAsia" w:ascii="宋体" w:hAnsi="宋体" w:eastAsia="宋体" w:cs="宋体"/>
          <w:sz w:val="24"/>
          <w:szCs w:val="24"/>
          <w:lang w:val="en-US" w:eastAsia="zh-CN"/>
        </w:rPr>
        <w:fldChar w:fldCharType="end"/>
      </w:r>
    </w:p>
    <w:p w14:paraId="7A436305">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2019年5月</w:t>
      </w:r>
      <w:r>
        <w:rPr>
          <w:rFonts w:hint="eastAsia" w:ascii="宋体" w:hAnsi="宋体" w:eastAsia="宋体" w:cs="宋体"/>
          <w:sz w:val="24"/>
          <w:szCs w:val="24"/>
          <w:lang w:val="en-US" w:eastAsia="zh-CN"/>
        </w:rPr>
        <w:t>15日</w:t>
      </w:r>
      <w:r>
        <w:rPr>
          <w:rFonts w:hint="eastAsia" w:ascii="宋体" w:hAnsi="宋体" w:eastAsia="宋体" w:cs="宋体"/>
          <w:sz w:val="24"/>
          <w:szCs w:val="24"/>
        </w:rPr>
        <w:t>，美国以“国家安全”为由将华为及其70家附属公司列入管制“实体名单”，禁止美国企业向华为出售相关技术和产品</w:t>
      </w:r>
      <w:r>
        <w:rPr>
          <w:rFonts w:hint="eastAsia" w:ascii="宋体" w:hAnsi="宋体" w:eastAsia="宋体" w:cs="宋体"/>
          <w:sz w:val="24"/>
          <w:szCs w:val="24"/>
          <w:lang w:eastAsia="zh-CN"/>
        </w:rPr>
        <w:t>。</w:t>
      </w:r>
    </w:p>
    <w:p w14:paraId="0651167D">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时隔一年，2020年5月15日，美国商务部进一步限制华为使用美国技术设计和制造芯片，要求使用美国技术的半导体厂商（如台积电、中芯国际）必须获得许可才能向华为供货</w:t>
      </w:r>
      <w:r>
        <w:rPr>
          <w:rFonts w:hint="eastAsia" w:ascii="宋体" w:hAnsi="宋体" w:eastAsia="宋体" w:cs="宋体"/>
          <w:sz w:val="24"/>
          <w:szCs w:val="24"/>
          <w:lang w:eastAsia="zh-CN"/>
        </w:rPr>
        <w:t>，直接切断华为高端芯片供应链，影响麒麟芯片的生产。</w:t>
      </w:r>
    </w:p>
    <w:p w14:paraId="7E4D9A8A">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15日</w:t>
      </w:r>
      <w:r>
        <w:rPr>
          <w:rFonts w:hint="eastAsia" w:ascii="宋体" w:hAnsi="宋体" w:eastAsia="宋体" w:cs="宋体"/>
          <w:sz w:val="24"/>
          <w:szCs w:val="24"/>
        </w:rPr>
        <w:t>制裁再度升级，禁止任何使用美国技术的芯片代工厂（如三星</w:t>
      </w:r>
      <w:r>
        <w:rPr>
          <w:rFonts w:hint="eastAsia" w:ascii="宋体" w:hAnsi="宋体" w:eastAsia="宋体" w:cs="宋体"/>
          <w:sz w:val="24"/>
          <w:szCs w:val="24"/>
          <w:lang w:val="en-US" w:eastAsia="zh-CN"/>
        </w:rPr>
        <w:t>等</w:t>
      </w:r>
      <w:r>
        <w:rPr>
          <w:rFonts w:hint="eastAsia" w:ascii="宋体" w:hAnsi="宋体" w:eastAsia="宋体" w:cs="宋体"/>
          <w:sz w:val="24"/>
          <w:szCs w:val="24"/>
        </w:rPr>
        <w:t>）为华为生产芯片</w:t>
      </w:r>
      <w:r>
        <w:rPr>
          <w:rFonts w:hint="eastAsia" w:ascii="宋体" w:hAnsi="宋体" w:eastAsia="宋体" w:cs="宋体"/>
          <w:sz w:val="24"/>
          <w:szCs w:val="24"/>
          <w:lang w:eastAsia="zh-CN"/>
        </w:rPr>
        <w:t>，彻底封堵华为通过第三方采购芯片的路径，华为面临“无芯可用”的困境</w:t>
      </w:r>
      <w:r>
        <w:rPr>
          <w:rFonts w:hint="eastAsia" w:ascii="宋体" w:hAnsi="宋体" w:eastAsia="宋体" w:cs="宋体"/>
          <w:sz w:val="24"/>
          <w:szCs w:val="24"/>
        </w:rPr>
        <w:t>。此举直接导致华为自研的麒麟芯片因缺乏代工渠道而被迫停产。</w:t>
      </w:r>
    </w:p>
    <w:p w14:paraId="0A748160">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2020年8月17日美国商务部将华为、中兴等列入“国家安全威胁”黑名单，禁止美国运营商使用政府补贴购买华为设备，持续施压盟友国家（如英国、澳大利亚、日本等）禁用华为5G设备。</w:t>
      </w:r>
      <w:r>
        <w:rPr>
          <w:rFonts w:hint="eastAsia" w:ascii="宋体" w:hAnsi="宋体" w:eastAsia="宋体" w:cs="宋体"/>
          <w:sz w:val="24"/>
          <w:szCs w:val="24"/>
        </w:rPr>
        <w:t>此外，美国还限制华为获取EDA软件（芯片设计工具）、半导体设备（如ASML的EUV光刻机）等关键技术，彻底阻断其高端芯片研发与制造能力。</w:t>
      </w:r>
    </w:p>
    <w:p w14:paraId="3C073CF3">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华为虽然通过海思半导体掌握了7nm、5nm芯片的设计能力，但制造环节高度依赖台积电。全球7nm以下先进制程芯片产能90%以上集中于台积电和三星，而中国当时最先进的中芯国际仅能</w:t>
      </w:r>
      <w:r>
        <w:rPr>
          <w:rFonts w:hint="eastAsia" w:ascii="宋体" w:hAnsi="宋体" w:eastAsia="宋体" w:cs="宋体"/>
          <w:sz w:val="24"/>
          <w:szCs w:val="24"/>
          <w:lang w:val="en-US" w:eastAsia="zh-CN"/>
        </w:rPr>
        <w:t>生</w:t>
      </w:r>
      <w:r>
        <w:rPr>
          <w:rFonts w:hint="eastAsia" w:ascii="宋体" w:hAnsi="宋体" w:eastAsia="宋体" w:cs="宋体"/>
          <w:sz w:val="24"/>
          <w:szCs w:val="24"/>
        </w:rPr>
        <w:t>产14nm芯片。同时，芯片制造所需的EDA软件（美国三大厂商垄断95%市场）、光刻胶（日本主导）等关键材料与设备长期依赖进口，形成系统性风险。</w:t>
      </w:r>
    </w:p>
    <w:p w14:paraId="4A6F9E16">
      <w:pPr>
        <w:keepNext w:val="0"/>
        <w:keepLines w:val="0"/>
        <w:pageBreakBefore w:val="0"/>
        <w:numPr>
          <w:ilvl w:val="0"/>
          <w:numId w:val="0"/>
        </w:numPr>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2.美国的技术封锁给华为带来的影响</w:t>
      </w:r>
    </w:p>
    <w:p w14:paraId="34EDF8CD">
      <w:pPr>
        <w:keepNext w:val="0"/>
        <w:keepLines w:val="0"/>
        <w:pageBreakBefore w:val="0"/>
        <w:numPr>
          <w:ilvl w:val="0"/>
          <w:numId w:val="0"/>
        </w:numPr>
        <w:kinsoku/>
        <w:wordWrap/>
        <w:overflowPunct/>
        <w:topLinePunct w:val="0"/>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由于美国的打压，华为手机业务出现了断崖式下滑。华为手机2020年的销售量从1.89亿部（全球第一）骤降至3500部（跌出前五），手机高端市场被苹果、三星瓜分。此外，芯片断供使华为无法推出5G手机，被迫出售荣耀品牌以断臂求生，品牌价值严重受损。</w:t>
      </w:r>
    </w:p>
    <w:p w14:paraId="0EB9DFE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华为的供应链稳定性遭受了严重的冲击。麒麟芯片库存耗尽后，华为不得不采购高通4G芯片（需美国许可），导致手机性能落后于竞争对手的产品。基站的生产也受到了限制，5G基站所需的7nm芯片断供，迫使华为采用“堆叠封装”等低效方案维持生产，成本飙升。</w:t>
      </w:r>
    </w:p>
    <w:p w14:paraId="0F72E0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外，美国的技术封锁还导致华为的研发成本剧增与市场拓展受阻。为了突破封锁，华为启动“南泥湾计划”，3年投入4400亿研发经费，联合中科院、中芯国际攻关光刻机、EDA工具等“根技术”。2021年研发投入达1427亿元（占营收22.4%），严重挤压利润空间。受政治因素影响，欧洲多国禁用华为5G设备，华为的海外营业收入占比从2019年的42%降至2022年的33%。</w:t>
      </w:r>
    </w:p>
    <w:p w14:paraId="5D3369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3.国家对芯片行业的重视与支持</w:t>
      </w:r>
    </w:p>
    <w:p w14:paraId="426E03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曾经，我们在很多方面，希望能够用更省事的办法解决问题，所谓‘造不如买，买不如租’。实践证明，核心技术是买不来的。中国芯片技术和产业的‘短板’最终还是需要中国人踏实创新来解决。”中国工程院院士、中国科学院计算技术研究所研究员倪光南表示，从这个意义上来说，华为事件是全民的“警醒剂”，有消极的一面，也有积极的一面</w:t>
      </w:r>
      <w:r>
        <w:rPr>
          <w:rFonts w:hint="eastAsia" w:ascii="宋体" w:hAnsi="宋体" w:eastAsia="宋体" w:cs="宋体"/>
          <w:sz w:val="24"/>
          <w:szCs w:val="24"/>
          <w:vertAlign w:val="superscript"/>
          <w:lang w:val="en-US" w:eastAsia="zh-CN"/>
        </w:rPr>
        <w:fldChar w:fldCharType="begin"/>
      </w:r>
      <w:r>
        <w:rPr>
          <w:rFonts w:hint="eastAsia" w:ascii="宋体" w:hAnsi="宋体" w:eastAsia="宋体" w:cs="宋体"/>
          <w:sz w:val="24"/>
          <w:szCs w:val="24"/>
          <w:vertAlign w:val="superscript"/>
          <w:lang w:val="en-US" w:eastAsia="zh-CN"/>
        </w:rPr>
        <w:instrText xml:space="preserve"> REF _Ref16858 \r \h </w:instrText>
      </w:r>
      <w:r>
        <w:rPr>
          <w:rFonts w:hint="eastAsia" w:ascii="宋体" w:hAnsi="宋体" w:eastAsia="宋体" w:cs="宋体"/>
          <w:sz w:val="24"/>
          <w:szCs w:val="24"/>
          <w:vertAlign w:val="superscript"/>
          <w:lang w:val="en-US" w:eastAsia="zh-CN"/>
        </w:rPr>
        <w:fldChar w:fldCharType="separate"/>
      </w:r>
      <w:r>
        <w:rPr>
          <w:rFonts w:hint="eastAsia" w:ascii="宋体" w:hAnsi="宋体" w:eastAsia="宋体" w:cs="宋体"/>
          <w:sz w:val="24"/>
          <w:szCs w:val="24"/>
          <w:vertAlign w:val="superscript"/>
          <w:lang w:val="en-US" w:eastAsia="zh-CN"/>
        </w:rPr>
        <w:t>[5]</w:t>
      </w:r>
      <w:r>
        <w:rPr>
          <w:rFonts w:hint="eastAsia" w:ascii="宋体" w:hAnsi="宋体" w:eastAsia="宋体" w:cs="宋体"/>
          <w:sz w:val="24"/>
          <w:szCs w:val="24"/>
          <w:vertAlign w:val="superscript"/>
          <w:lang w:val="en-US" w:eastAsia="zh-CN"/>
        </w:rPr>
        <w:fldChar w:fldCharType="end"/>
      </w:r>
      <w:r>
        <w:rPr>
          <w:rFonts w:hint="eastAsia" w:ascii="宋体" w:hAnsi="宋体" w:eastAsia="宋体" w:cs="宋体"/>
          <w:sz w:val="24"/>
          <w:szCs w:val="24"/>
          <w:lang w:val="en-US" w:eastAsia="zh-CN"/>
        </w:rPr>
        <w:t>。</w:t>
      </w:r>
    </w:p>
    <w:p w14:paraId="5DF141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222222"/>
          <w:spacing w:val="0"/>
          <w:sz w:val="24"/>
          <w:szCs w:val="24"/>
          <w:shd w:val="clear" w:fill="FFFFFF"/>
        </w:rPr>
        <w:t>2020年9月11日，习近平总书记主持召开科学家座谈会并发表重要讲话，他指出，“工业方面，一些关键核心技术受制于人，部分关键元器件、零部件、原材料依赖进口”。“我国面临的很多‘卡脖子’技术问题，根子是基础理论研究跟不上，源头和底层的东西没有搞清楚。”2021年2月19日，习近平总书记在中央全面深化改革委员会第十八次会议上指出，发挥新型举国体制优势，坚决破除影响和制约科技核心竞争力提升的体制机制障碍，加快攻克重要领域“卡脖子”技术，有效突破产业瓶颈，牢牢把握创新发展主动权</w:t>
      </w:r>
      <w:r>
        <w:rPr>
          <w:rFonts w:hint="eastAsia" w:ascii="宋体" w:hAnsi="宋体" w:eastAsia="宋体" w:cs="宋体"/>
          <w:i w:val="0"/>
          <w:iCs w:val="0"/>
          <w:caps w:val="0"/>
          <w:color w:val="222222"/>
          <w:spacing w:val="0"/>
          <w:sz w:val="24"/>
          <w:szCs w:val="24"/>
          <w:shd w:val="clear" w:fill="FFFFFF"/>
          <w:vertAlign w:val="superscript"/>
          <w:lang w:eastAsia="zh-CN"/>
        </w:rPr>
        <w:fldChar w:fldCharType="begin"/>
      </w:r>
      <w:r>
        <w:rPr>
          <w:rFonts w:hint="eastAsia" w:ascii="宋体" w:hAnsi="宋体" w:eastAsia="宋体" w:cs="宋体"/>
          <w:i w:val="0"/>
          <w:iCs w:val="0"/>
          <w:caps w:val="0"/>
          <w:color w:val="222222"/>
          <w:spacing w:val="0"/>
          <w:sz w:val="24"/>
          <w:szCs w:val="24"/>
          <w:shd w:val="clear" w:fill="FFFFFF"/>
          <w:vertAlign w:val="superscript"/>
          <w:lang w:eastAsia="zh-CN"/>
        </w:rPr>
        <w:instrText xml:space="preserve"> REF _Ref28214 \r \h </w:instrText>
      </w:r>
      <w:r>
        <w:rPr>
          <w:rFonts w:hint="eastAsia" w:ascii="宋体" w:hAnsi="宋体" w:eastAsia="宋体" w:cs="宋体"/>
          <w:i w:val="0"/>
          <w:iCs w:val="0"/>
          <w:caps w:val="0"/>
          <w:color w:val="222222"/>
          <w:spacing w:val="0"/>
          <w:sz w:val="24"/>
          <w:szCs w:val="24"/>
          <w:shd w:val="clear" w:fill="FFFFFF"/>
          <w:vertAlign w:val="superscript"/>
          <w:lang w:eastAsia="zh-CN"/>
        </w:rPr>
        <w:fldChar w:fldCharType="separate"/>
      </w:r>
      <w:r>
        <w:rPr>
          <w:rFonts w:hint="eastAsia" w:ascii="宋体" w:hAnsi="宋体" w:eastAsia="宋体" w:cs="宋体"/>
          <w:i w:val="0"/>
          <w:iCs w:val="0"/>
          <w:caps w:val="0"/>
          <w:color w:val="222222"/>
          <w:spacing w:val="0"/>
          <w:sz w:val="24"/>
          <w:szCs w:val="24"/>
          <w:shd w:val="clear" w:fill="FFFFFF"/>
          <w:vertAlign w:val="superscript"/>
          <w:lang w:eastAsia="zh-CN"/>
        </w:rPr>
        <w:t>[6]</w:t>
      </w:r>
      <w:r>
        <w:rPr>
          <w:rFonts w:hint="eastAsia" w:ascii="宋体" w:hAnsi="宋体" w:eastAsia="宋体" w:cs="宋体"/>
          <w:i w:val="0"/>
          <w:iCs w:val="0"/>
          <w:caps w:val="0"/>
          <w:color w:val="222222"/>
          <w:spacing w:val="0"/>
          <w:sz w:val="24"/>
          <w:szCs w:val="24"/>
          <w:shd w:val="clear" w:fill="FFFFFF"/>
          <w:vertAlign w:val="superscript"/>
          <w:lang w:eastAsia="zh-CN"/>
        </w:rPr>
        <w:fldChar w:fldCharType="end"/>
      </w:r>
      <w:r>
        <w:rPr>
          <w:rFonts w:hint="eastAsia" w:ascii="宋体" w:hAnsi="宋体" w:eastAsia="宋体" w:cs="宋体"/>
          <w:i w:val="0"/>
          <w:iCs w:val="0"/>
          <w:caps w:val="0"/>
          <w:color w:val="222222"/>
          <w:spacing w:val="0"/>
          <w:sz w:val="24"/>
          <w:szCs w:val="24"/>
          <w:shd w:val="clear" w:fill="FFFFFF"/>
        </w:rPr>
        <w:t>。</w:t>
      </w:r>
    </w:p>
    <w:p w14:paraId="5D96C3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美国接连制裁华为背景下，加快发展自有核心技术的重要性突显。2020年8月4日，国务院印发《新时期促进集成电路产业和软件产业高质量发展的若干政策》，强调集成电路产业和软件产业是信息产业的核心，是引领新一轮科技革命和产业变革的关键力量</w:t>
      </w:r>
      <w:r>
        <w:rPr>
          <w:rFonts w:hint="eastAsia" w:ascii="宋体" w:hAnsi="宋体" w:eastAsia="宋体" w:cs="宋体"/>
          <w:sz w:val="24"/>
          <w:szCs w:val="24"/>
          <w:vertAlign w:val="superscript"/>
          <w:lang w:val="en-US" w:eastAsia="zh-CN"/>
        </w:rPr>
        <w:fldChar w:fldCharType="begin"/>
      </w:r>
      <w:r>
        <w:rPr>
          <w:rFonts w:hint="eastAsia" w:ascii="宋体" w:hAnsi="宋体" w:eastAsia="宋体" w:cs="宋体"/>
          <w:sz w:val="24"/>
          <w:szCs w:val="24"/>
          <w:vertAlign w:val="superscript"/>
          <w:lang w:val="en-US" w:eastAsia="zh-CN"/>
        </w:rPr>
        <w:instrText xml:space="preserve"> REF _Ref28354 \r \h </w:instrText>
      </w:r>
      <w:r>
        <w:rPr>
          <w:rFonts w:hint="eastAsia" w:ascii="宋体" w:hAnsi="宋体" w:eastAsia="宋体" w:cs="宋体"/>
          <w:sz w:val="24"/>
          <w:szCs w:val="24"/>
          <w:vertAlign w:val="superscript"/>
          <w:lang w:val="en-US" w:eastAsia="zh-CN"/>
        </w:rPr>
        <w:fldChar w:fldCharType="separate"/>
      </w:r>
      <w:r>
        <w:rPr>
          <w:rFonts w:hint="eastAsia" w:ascii="宋体" w:hAnsi="宋体" w:eastAsia="宋体" w:cs="宋体"/>
          <w:sz w:val="24"/>
          <w:szCs w:val="24"/>
          <w:vertAlign w:val="superscript"/>
          <w:lang w:val="en-US" w:eastAsia="zh-CN"/>
        </w:rPr>
        <w:t>[7]</w:t>
      </w:r>
      <w:r>
        <w:rPr>
          <w:rFonts w:hint="eastAsia" w:ascii="宋体" w:hAnsi="宋体" w:eastAsia="宋体" w:cs="宋体"/>
          <w:sz w:val="24"/>
          <w:szCs w:val="24"/>
          <w:vertAlign w:val="superscript"/>
          <w:lang w:val="en-US" w:eastAsia="zh-CN"/>
        </w:rPr>
        <w:fldChar w:fldCharType="end"/>
      </w:r>
      <w:r>
        <w:rPr>
          <w:rFonts w:hint="eastAsia" w:ascii="宋体" w:hAnsi="宋体" w:eastAsia="宋体" w:cs="宋体"/>
          <w:sz w:val="24"/>
          <w:szCs w:val="24"/>
          <w:lang w:val="en-US" w:eastAsia="zh-CN"/>
        </w:rPr>
        <w:t>。</w:t>
      </w:r>
    </w:p>
    <w:p w14:paraId="74D75E8F">
      <w:pPr>
        <w:keepNext w:val="0"/>
        <w:keepLines w:val="0"/>
        <w:pageBreakBefore w:val="0"/>
        <w:numPr>
          <w:ilvl w:val="0"/>
          <w:numId w:val="0"/>
        </w:numPr>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从“十五”至“十四五”规划期间，中国均出台了一系列支持和引导芯片行业的政策法规。这些政策和法规不仅为芯片行业提供了宏观指导，还具体到了技术研发、资金支持和税收等多个方面</w:t>
      </w:r>
      <w:r>
        <w:rPr>
          <w:rFonts w:hint="eastAsia" w:ascii="宋体" w:hAnsi="宋体" w:eastAsia="宋体" w:cs="宋体"/>
          <w:sz w:val="24"/>
          <w:szCs w:val="24"/>
          <w:vertAlign w:val="superscript"/>
          <w:lang w:val="en-US" w:eastAsia="zh-CN"/>
        </w:rPr>
        <w:fldChar w:fldCharType="begin"/>
      </w:r>
      <w:r>
        <w:rPr>
          <w:rFonts w:hint="eastAsia" w:ascii="宋体" w:hAnsi="宋体" w:eastAsia="宋体" w:cs="宋体"/>
          <w:sz w:val="24"/>
          <w:szCs w:val="24"/>
          <w:vertAlign w:val="superscript"/>
          <w:lang w:val="en-US" w:eastAsia="zh-CN"/>
        </w:rPr>
        <w:instrText xml:space="preserve"> REF _Ref17126 \r \h </w:instrText>
      </w:r>
      <w:r>
        <w:rPr>
          <w:rFonts w:hint="eastAsia" w:ascii="宋体" w:hAnsi="宋体" w:eastAsia="宋体" w:cs="宋体"/>
          <w:sz w:val="24"/>
          <w:szCs w:val="24"/>
          <w:vertAlign w:val="superscript"/>
          <w:lang w:val="en-US" w:eastAsia="zh-CN"/>
        </w:rPr>
        <w:fldChar w:fldCharType="separate"/>
      </w:r>
      <w:r>
        <w:rPr>
          <w:rFonts w:hint="eastAsia" w:ascii="宋体" w:hAnsi="宋体" w:eastAsia="宋体" w:cs="宋体"/>
          <w:sz w:val="24"/>
          <w:szCs w:val="24"/>
          <w:vertAlign w:val="superscript"/>
          <w:lang w:val="en-US" w:eastAsia="zh-CN"/>
        </w:rPr>
        <w:t>[8]</w:t>
      </w:r>
      <w:r>
        <w:rPr>
          <w:rFonts w:hint="eastAsia" w:ascii="宋体" w:hAnsi="宋体" w:eastAsia="宋体" w:cs="宋体"/>
          <w:sz w:val="24"/>
          <w:szCs w:val="24"/>
          <w:vertAlign w:val="superscript"/>
          <w:lang w:val="en-US" w:eastAsia="zh-CN"/>
        </w:rPr>
        <w:fldChar w:fldCharType="end"/>
      </w:r>
      <w:r>
        <w:rPr>
          <w:rFonts w:hint="eastAsia" w:ascii="宋体" w:hAnsi="宋体" w:eastAsia="宋体" w:cs="宋体"/>
          <w:sz w:val="24"/>
          <w:szCs w:val="24"/>
          <w:lang w:val="en-US" w:eastAsia="zh-CN"/>
        </w:rPr>
        <w:t>。</w:t>
      </w:r>
    </w:p>
    <w:p w14:paraId="619B4396">
      <w:pPr>
        <w:keepNext w:val="0"/>
        <w:keepLines w:val="0"/>
        <w:pageBreakBefore w:val="0"/>
        <w:numPr>
          <w:ilvl w:val="0"/>
          <w:numId w:val="0"/>
        </w:numPr>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面对美国两年内的连续四次制裁，华为应如何突破困境？如果你是华为的战略委员会成员，请使用SWOT分析方法对华为的内外部环境进行综合分析，并为华为制一份突破芯片断供制裁的战略方案。</w:t>
      </w:r>
    </w:p>
    <w:p w14:paraId="400530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hint="eastAsia" w:ascii="宋体" w:hAnsi="宋体" w:eastAsia="宋体"/>
          <w:b/>
          <w:bCs/>
          <w:color w:val="auto"/>
          <w:sz w:val="21"/>
          <w:szCs w:val="21"/>
          <w:lang w:val="en-US" w:eastAsia="zh-CN"/>
        </w:rPr>
      </w:pPr>
    </w:p>
    <w:p w14:paraId="4BE9F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hint="eastAsia" w:ascii="宋体" w:hAnsi="宋体" w:eastAsia="宋体"/>
          <w:color w:val="auto"/>
          <w:sz w:val="21"/>
          <w:szCs w:val="21"/>
        </w:rPr>
      </w:pPr>
      <w:r>
        <w:rPr>
          <w:rFonts w:hint="eastAsia" w:ascii="宋体" w:hAnsi="宋体" w:eastAsia="宋体"/>
          <w:b/>
          <w:bCs/>
          <w:color w:val="auto"/>
          <w:sz w:val="21"/>
          <w:szCs w:val="21"/>
          <w:lang w:val="en-US" w:eastAsia="zh-CN"/>
        </w:rPr>
        <w:t>参考文献</w:t>
      </w:r>
      <w:r>
        <w:rPr>
          <w:rFonts w:hint="eastAsia" w:ascii="宋体" w:hAnsi="宋体" w:eastAsia="宋体"/>
          <w:color w:val="auto"/>
          <w:sz w:val="21"/>
          <w:szCs w:val="21"/>
        </w:rPr>
        <w:t>：</w:t>
      </w:r>
    </w:p>
    <w:p w14:paraId="62A0270E">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leftChars="0" w:right="0" w:firstLine="0" w:firstLineChars="0"/>
        <w:textAlignment w:val="auto"/>
        <w:rPr>
          <w:rFonts w:hint="eastAsia" w:ascii="宋体" w:hAnsi="宋体" w:eastAsia="宋体" w:cs="宋体"/>
          <w:i w:val="0"/>
          <w:iCs w:val="0"/>
          <w:caps w:val="0"/>
          <w:color w:val="000000" w:themeColor="text1"/>
          <w:spacing w:val="7"/>
          <w:sz w:val="21"/>
          <w:szCs w:val="21"/>
          <w:shd w:val="clear" w:fill="FFFFFF"/>
          <w:lang w:val="en-US" w:eastAsia="zh-CN"/>
          <w14:textFill>
            <w14:solidFill>
              <w14:schemeClr w14:val="tx1"/>
            </w14:solidFill>
          </w14:textFill>
        </w:rPr>
      </w:pPr>
      <w:bookmarkStart w:id="0" w:name="_Ref18636"/>
      <w:r>
        <w:rPr>
          <w:rFonts w:hint="eastAsia" w:ascii="宋体" w:hAnsi="宋体" w:eastAsia="宋体" w:cs="宋体"/>
          <w:b w:val="0"/>
          <w:bCs w:val="0"/>
          <w:i w:val="0"/>
          <w:iCs w:val="0"/>
          <w:caps w:val="0"/>
          <w:color w:val="000000"/>
          <w:spacing w:val="0"/>
          <w:sz w:val="21"/>
          <w:szCs w:val="21"/>
          <w:shd w:val="clear" w:fill="FFFFFF"/>
          <w:lang w:val="en-US" w:eastAsia="zh-CN"/>
        </w:rPr>
        <w:t>中国纪检监察报，</w:t>
      </w:r>
      <w:r>
        <w:rPr>
          <w:rFonts w:hint="eastAsia" w:ascii="宋体" w:hAnsi="宋体" w:eastAsia="宋体" w:cs="宋体"/>
          <w:i w:val="0"/>
          <w:iCs w:val="0"/>
          <w:caps w:val="0"/>
          <w:color w:val="000000" w:themeColor="text1"/>
          <w:spacing w:val="7"/>
          <w:sz w:val="21"/>
          <w:szCs w:val="21"/>
          <w:shd w:val="clear" w:fill="FFFFFF"/>
          <w14:textFill>
            <w14:solidFill>
              <w14:schemeClr w14:val="tx1"/>
            </w14:solidFill>
          </w14:textFill>
        </w:rPr>
        <w:t>华为芯片断供 “卡脖子”倒逼攻坚</w:t>
      </w:r>
      <w:r>
        <w:rPr>
          <w:rFonts w:hint="eastAsia" w:ascii="宋体" w:hAnsi="宋体" w:eastAsia="宋体" w:cs="宋体"/>
          <w:i w:val="0"/>
          <w:iCs w:val="0"/>
          <w:caps w:val="0"/>
          <w:color w:val="000000" w:themeColor="text1"/>
          <w:spacing w:val="7"/>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7"/>
          <w:sz w:val="21"/>
          <w:szCs w:val="21"/>
          <w:shd w:val="clear" w:fill="FFFFFF"/>
          <w:lang w:val="en-US" w:eastAsia="zh-CN"/>
          <w14:textFill>
            <w14:solidFill>
              <w14:schemeClr w14:val="tx1"/>
            </w14:solidFill>
          </w14:textFill>
        </w:rPr>
        <w:t>2020年9月16日.</w:t>
      </w:r>
      <w:bookmarkEnd w:id="0"/>
    </w:p>
    <w:p w14:paraId="6F41F355">
      <w:pPr>
        <w:keepNext w:val="0"/>
        <w:keepLines w:val="0"/>
        <w:pageBreakBefore w:val="0"/>
        <w:numPr>
          <w:ilvl w:val="0"/>
          <w:numId w:val="2"/>
        </w:numPr>
        <w:kinsoku/>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lang w:val="en-US"/>
        </w:rPr>
      </w:pPr>
      <w:bookmarkStart w:id="1" w:name="_Ref18682"/>
      <w:r>
        <w:rPr>
          <w:rFonts w:hint="eastAsia" w:ascii="宋体" w:hAnsi="宋体" w:eastAsia="宋体" w:cs="宋体"/>
          <w:i w:val="0"/>
          <w:iCs w:val="0"/>
          <w:caps w:val="0"/>
          <w:color w:val="000000"/>
          <w:spacing w:val="0"/>
          <w:sz w:val="21"/>
          <w:szCs w:val="21"/>
          <w:lang w:val="en-US" w:eastAsia="zh-CN"/>
        </w:rPr>
        <w:t>光明日报</w:t>
      </w:r>
      <w:r>
        <w:rPr>
          <w:rFonts w:hint="eastAsia" w:ascii="宋体" w:hAnsi="宋体" w:eastAsia="宋体"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lang w:val="en-US" w:eastAsia="zh-CN"/>
        </w:rPr>
        <w:t>刘坤，</w:t>
      </w:r>
      <w:r>
        <w:rPr>
          <w:rFonts w:hint="eastAsia" w:ascii="宋体" w:hAnsi="宋体" w:eastAsia="宋体" w:cs="宋体"/>
          <w:i w:val="0"/>
          <w:iCs w:val="0"/>
          <w:caps w:val="0"/>
          <w:color w:val="000000"/>
          <w:spacing w:val="0"/>
          <w:sz w:val="21"/>
          <w:szCs w:val="21"/>
        </w:rPr>
        <w:t>中国企业在风雨中创新前行</w:t>
      </w:r>
      <w:r>
        <w:rPr>
          <w:rFonts w:hint="eastAsia" w:ascii="宋体" w:hAnsi="宋体" w:eastAsia="宋体" w:cs="宋体"/>
          <w:i w:val="0"/>
          <w:iCs w:val="0"/>
          <w:caps w:val="0"/>
          <w:color w:val="000000"/>
          <w:spacing w:val="0"/>
          <w:sz w:val="21"/>
          <w:szCs w:val="21"/>
          <w:lang w:eastAsia="zh-CN"/>
        </w:rPr>
        <w:t>，2019年06月20日</w:t>
      </w:r>
      <w:r>
        <w:rPr>
          <w:rFonts w:hint="eastAsia" w:ascii="宋体" w:hAnsi="宋体" w:eastAsia="宋体" w:cs="宋体"/>
          <w:i w:val="0"/>
          <w:iCs w:val="0"/>
          <w:caps w:val="0"/>
          <w:color w:val="000000"/>
          <w:spacing w:val="0"/>
          <w:sz w:val="21"/>
          <w:szCs w:val="21"/>
          <w:lang w:val="en-US" w:eastAsia="zh-CN"/>
        </w:rPr>
        <w:t>.</w:t>
      </w:r>
      <w:bookmarkEnd w:id="1"/>
    </w:p>
    <w:p w14:paraId="01CBFDAE">
      <w:pPr>
        <w:pStyle w:val="2"/>
        <w:keepNext w:val="0"/>
        <w:keepLines w:val="0"/>
        <w:pageBreakBefore w:val="0"/>
        <w:widowControl/>
        <w:numPr>
          <w:ilvl w:val="0"/>
          <w:numId w:val="2"/>
        </w:numPr>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bookmarkStart w:id="2" w:name="_Ref26552"/>
      <w:r>
        <w:rPr>
          <w:rFonts w:hint="eastAsia" w:ascii="宋体" w:hAnsi="宋体" w:eastAsia="宋体" w:cs="宋体"/>
          <w:b w:val="0"/>
          <w:bCs w:val="0"/>
          <w:i w:val="0"/>
          <w:iCs w:val="0"/>
          <w:caps w:val="0"/>
          <w:color w:val="000000" w:themeColor="text1"/>
          <w:spacing w:val="0"/>
          <w:sz w:val="21"/>
          <w:szCs w:val="21"/>
          <w:shd w:val="clear" w:fill="FFFFFF"/>
          <w:lang w:val="en-US" w:eastAsia="zh-CN"/>
          <w14:textFill>
            <w14:solidFill>
              <w14:schemeClr w14:val="tx1"/>
            </w14:solidFill>
          </w14:textFill>
        </w:rPr>
        <w:t>央视网CCTV-4中文国际</w:t>
      </w:r>
      <w:r>
        <w:rPr>
          <w:rFonts w:hint="eastAsia" w:ascii="宋体" w:hAnsi="宋体" w:eastAsia="宋体" w:cs="宋体"/>
          <w:color w:val="000000" w:themeColor="text1"/>
          <w:kern w:val="2"/>
          <w:sz w:val="21"/>
          <w:szCs w:val="21"/>
          <w:lang w:val="en-US" w:eastAsia="zh-CN" w:bidi="ar-SA"/>
          <w14:textFill>
            <w14:solidFill>
              <w14:schemeClr w14:val="tx1"/>
            </w14:solidFill>
          </w14:textFill>
          <w14:ligatures w14:val="standardContextual"/>
        </w:rPr>
        <w:t>.华为芯片断供“卡脖子”倒逼攻坚，https://tv.cctv.com/2023/09/07/VIDEFLs7yIK0CrLiO19GJZej230907.shtml，2023年9月7日.</w:t>
      </w:r>
    </w:p>
    <w:bookmarkEnd w:id="2"/>
    <w:p w14:paraId="2994DAC2">
      <w:pPr>
        <w:pStyle w:val="2"/>
        <w:keepNext w:val="0"/>
        <w:keepLines w:val="0"/>
        <w:pageBreakBefore w:val="0"/>
        <w:widowControl/>
        <w:numPr>
          <w:ilvl w:val="0"/>
          <w:numId w:val="2"/>
        </w:numPr>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bCs w:val="0"/>
          <w:i w:val="0"/>
          <w:iCs w:val="0"/>
          <w:caps w:val="0"/>
          <w:color w:val="000000"/>
          <w:spacing w:val="0"/>
          <w:sz w:val="21"/>
          <w:szCs w:val="21"/>
        </w:rPr>
      </w:pPr>
      <w:bookmarkStart w:id="3" w:name="_Ref8590"/>
      <w:r>
        <w:rPr>
          <w:rFonts w:hint="eastAsia" w:ascii="宋体" w:hAnsi="宋体" w:eastAsia="宋体" w:cs="宋体"/>
          <w:b w:val="0"/>
          <w:bCs w:val="0"/>
          <w:i w:val="0"/>
          <w:iCs w:val="0"/>
          <w:caps w:val="0"/>
          <w:color w:val="000000"/>
          <w:spacing w:val="0"/>
          <w:sz w:val="21"/>
          <w:szCs w:val="21"/>
          <w:lang w:val="en-US" w:eastAsia="zh-CN"/>
        </w:rPr>
        <w:t>中国纪检监察报，华为芯片断供“卡”脖子倒闭攻坚，2020年9月6日</w:t>
      </w:r>
      <w:bookmarkEnd w:id="3"/>
    </w:p>
    <w:p w14:paraId="0C17F0CF">
      <w:pPr>
        <w:pStyle w:val="2"/>
        <w:keepNext w:val="0"/>
        <w:keepLines w:val="0"/>
        <w:pageBreakBefore w:val="0"/>
        <w:widowControl/>
        <w:numPr>
          <w:ilvl w:val="0"/>
          <w:numId w:val="2"/>
        </w:numPr>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bookmarkStart w:id="4" w:name="_Ref16858"/>
      <w:r>
        <w:rPr>
          <w:rFonts w:hint="eastAsia" w:ascii="宋体" w:hAnsi="宋体" w:eastAsia="宋体" w:cs="宋体"/>
          <w:b w:val="0"/>
          <w:bCs w:val="0"/>
          <w:color w:val="000000" w:themeColor="text1"/>
          <w:sz w:val="21"/>
          <w:szCs w:val="21"/>
          <w:lang w:val="en-US" w:eastAsia="zh-CN"/>
          <w14:textFill>
            <w14:solidFill>
              <w14:schemeClr w14:val="tx1"/>
            </w14:solidFill>
          </w14:textFill>
        </w:rPr>
        <w:t>人民周刊网</w:t>
      </w:r>
      <w:r>
        <w:rPr>
          <w:rFonts w:hint="eastAsia" w:ascii="宋体" w:hAnsi="宋体" w:eastAsia="宋体" w:cs="宋体"/>
          <w:color w:val="000000" w:themeColor="text1"/>
          <w:sz w:val="21"/>
          <w:szCs w:val="21"/>
          <w:lang w:val="en-US" w:eastAsia="zh-CN"/>
          <w14:textFill>
            <w14:solidFill>
              <w14:schemeClr w14:val="tx1"/>
            </w14:solidFill>
          </w14:textFill>
        </w:rPr>
        <w:t>，热钱涌入，中国芯如何浴火重生</w:t>
      </w:r>
      <w:bookmarkEnd w:id="4"/>
    </w:p>
    <w:p w14:paraId="33A10D43">
      <w:pPr>
        <w:pStyle w:val="1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sz w:val="21"/>
          <w:szCs w:val="21"/>
          <w:lang w:val="en-US" w:eastAsia="zh-CN"/>
        </w:rPr>
      </w:pPr>
      <w:bookmarkStart w:id="5" w:name="_Ref28214"/>
      <w:r>
        <w:rPr>
          <w:rFonts w:hint="eastAsia" w:ascii="宋体" w:hAnsi="宋体" w:eastAsia="宋体" w:cs="宋体"/>
          <w:sz w:val="21"/>
          <w:szCs w:val="21"/>
          <w:lang w:val="en-US" w:eastAsia="zh-CN"/>
        </w:rPr>
        <w:t>人民论坛网，立足新发展阶段，突破关键技术“卡脖子”瓶颈，</w:t>
      </w:r>
      <w:bookmarkStart w:id="8" w:name="_GoBack"/>
      <w:bookmarkEnd w:id="8"/>
      <w:r>
        <w:rPr>
          <w:rFonts w:hint="eastAsia" w:ascii="宋体" w:hAnsi="宋体" w:eastAsia="宋体" w:cs="宋体"/>
          <w:sz w:val="21"/>
          <w:szCs w:val="21"/>
          <w:lang w:val="en-US" w:eastAsia="zh-CN"/>
        </w:rPr>
        <w:t>http://www.rmlt.com.cn/2021/0512/613770.shtml，2021年5月12日</w:t>
      </w:r>
      <w:bookmarkEnd w:id="5"/>
    </w:p>
    <w:p w14:paraId="631CE09A">
      <w:pPr>
        <w:pStyle w:val="14"/>
        <w:keepNext/>
        <w:keepLines/>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sz w:val="21"/>
          <w:szCs w:val="21"/>
          <w:lang w:val="en-US" w:eastAsia="zh-CN"/>
        </w:rPr>
      </w:pPr>
      <w:bookmarkStart w:id="6" w:name="_Ref28354"/>
      <w:r>
        <w:rPr>
          <w:rFonts w:hint="eastAsia" w:ascii="宋体" w:hAnsi="宋体" w:eastAsia="宋体" w:cs="宋体"/>
          <w:b w:val="0"/>
          <w:bCs w:val="0"/>
          <w:i w:val="0"/>
          <w:iCs w:val="0"/>
          <w:caps w:val="0"/>
          <w:color w:val="333333"/>
          <w:spacing w:val="0"/>
          <w:sz w:val="21"/>
          <w:szCs w:val="21"/>
          <w:shd w:val="clear" w:fill="FFFFFF"/>
          <w:lang w:val="en-US" w:eastAsia="zh-CN"/>
        </w:rPr>
        <w:t>中华人民共和国中央人民政府网，</w:t>
      </w:r>
      <w:r>
        <w:rPr>
          <w:rFonts w:hint="eastAsia" w:ascii="宋体" w:hAnsi="宋体" w:eastAsia="宋体" w:cs="宋体"/>
          <w:b w:val="0"/>
          <w:bCs w:val="0"/>
          <w:i w:val="0"/>
          <w:iCs w:val="0"/>
          <w:caps w:val="0"/>
          <w:color w:val="333333"/>
          <w:spacing w:val="0"/>
          <w:sz w:val="21"/>
          <w:szCs w:val="21"/>
          <w:shd w:val="clear" w:fill="FFFFFF"/>
        </w:rPr>
        <w:t>国务院关于印发新时期促进集成电路产业和软件产业高质量发展若干政策的通知</w:t>
      </w:r>
      <w:r>
        <w:rPr>
          <w:rFonts w:hint="eastAsia" w:ascii="宋体" w:hAnsi="宋体" w:eastAsia="宋体" w:cs="宋体"/>
          <w:b w:val="0"/>
          <w:bCs w:val="0"/>
          <w:i w:val="0"/>
          <w:iCs w:val="0"/>
          <w:caps w:val="0"/>
          <w:color w:val="333333"/>
          <w:spacing w:val="0"/>
          <w:sz w:val="21"/>
          <w:szCs w:val="21"/>
          <w:shd w:val="clear" w:fill="FFFFFF"/>
          <w:lang w:eastAsia="zh-CN"/>
        </w:rPr>
        <w:t>，https://www.chinanews.com.cn/m/gn/2020/09-11/9288923.shtml，</w:t>
      </w:r>
      <w:r>
        <w:rPr>
          <w:rFonts w:hint="eastAsia" w:ascii="宋体" w:hAnsi="宋体" w:eastAsia="宋体" w:cs="宋体"/>
          <w:b w:val="0"/>
          <w:bCs w:val="0"/>
          <w:i w:val="0"/>
          <w:iCs w:val="0"/>
          <w:caps w:val="0"/>
          <w:color w:val="333333"/>
          <w:spacing w:val="0"/>
          <w:sz w:val="21"/>
          <w:szCs w:val="21"/>
          <w:shd w:val="clear" w:fill="FFFFFF"/>
          <w:lang w:val="en-US" w:eastAsia="zh-CN"/>
        </w:rPr>
        <w:t>2020年8月4日</w:t>
      </w:r>
      <w:bookmarkEnd w:id="6"/>
    </w:p>
    <w:p w14:paraId="428385E3">
      <w:pPr>
        <w:pStyle w:val="14"/>
        <w:keepNext/>
        <w:keepLines/>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sz w:val="21"/>
          <w:szCs w:val="21"/>
          <w:lang w:val="en-US" w:eastAsia="zh-CN"/>
        </w:rPr>
      </w:pPr>
      <w:bookmarkStart w:id="7" w:name="_Ref17126"/>
      <w:r>
        <w:rPr>
          <w:rFonts w:hint="eastAsia" w:ascii="宋体" w:hAnsi="宋体" w:eastAsia="宋体" w:cs="宋体"/>
          <w:b w:val="0"/>
          <w:bCs w:val="0"/>
          <w:i w:val="0"/>
          <w:iCs w:val="0"/>
          <w:caps w:val="0"/>
          <w:color w:val="333333"/>
          <w:spacing w:val="0"/>
          <w:sz w:val="21"/>
          <w:szCs w:val="21"/>
          <w:shd w:val="clear" w:fill="FFFFFF"/>
          <w:lang w:val="en-US" w:eastAsia="zh-CN"/>
        </w:rPr>
        <w:t>中华人民共和国中央人民政府网,</w:t>
      </w:r>
      <w:r>
        <w:rPr>
          <w:rFonts w:hint="eastAsia" w:ascii="宋体" w:hAnsi="宋体" w:eastAsia="宋体" w:cs="宋体"/>
          <w:b w:val="0"/>
          <w:bCs w:val="0"/>
          <w:i w:val="0"/>
          <w:iCs w:val="0"/>
          <w:caps w:val="0"/>
          <w:color w:val="333333"/>
          <w:spacing w:val="0"/>
          <w:sz w:val="21"/>
          <w:szCs w:val="21"/>
          <w:shd w:val="clear" w:fill="FFFFFF"/>
        </w:rPr>
        <w:t>中华人民共和国国民经济和社会发展第十四个五年规划和2035年远景目标纲要</w:t>
      </w:r>
      <w:r>
        <w:rPr>
          <w:rFonts w:hint="eastAsia" w:ascii="宋体" w:hAnsi="宋体" w:eastAsia="宋体" w:cs="宋体"/>
          <w:b w:val="0"/>
          <w:bCs w:val="0"/>
          <w:i w:val="0"/>
          <w:iCs w:val="0"/>
          <w:caps w:val="0"/>
          <w:color w:val="333333"/>
          <w:spacing w:val="0"/>
          <w:sz w:val="21"/>
          <w:szCs w:val="21"/>
          <w:shd w:val="clear" w:fill="FFFFFF"/>
          <w:lang w:val="en-US" w:eastAsia="zh-CN"/>
        </w:rPr>
        <w:t>.https://www.gov.cn/xinwen/202104/08/content_5598295.html,2021年3月13日</w:t>
      </w:r>
      <w:bookmarkEnd w:id="7"/>
    </w:p>
    <w:p w14:paraId="6489C826">
      <w:pPr>
        <w:rPr>
          <w:rFonts w:hint="default" w:ascii="宋体" w:hAnsi="宋体" w:eastAsia="宋体" w:cs="宋体"/>
          <w:sz w:val="21"/>
          <w:szCs w:val="21"/>
          <w:lang w:val="en-US" w:eastAsia="zh-CN"/>
        </w:rPr>
      </w:pPr>
      <w:r>
        <w:rPr>
          <w:rFonts w:hint="eastAsia" w:ascii="黑体" w:hAnsi="黑体" w:eastAsia="黑体"/>
          <w:sz w:val="30"/>
          <w:szCs w:val="30"/>
        </w:rPr>
        <w:t>三、教学设计及反思</w:t>
      </w:r>
    </w:p>
    <w:p w14:paraId="6AFDC030">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b/>
          <w:bCs/>
          <w:i/>
          <w:iCs/>
          <w:color w:val="FF0000"/>
          <w:sz w:val="28"/>
          <w:szCs w:val="28"/>
        </w:rPr>
      </w:pPr>
      <w:r>
        <w:rPr>
          <w:rFonts w:hint="eastAsia" w:ascii="宋体" w:hAnsi="宋体" w:eastAsia="宋体"/>
          <w:b/>
          <w:bCs/>
          <w:sz w:val="28"/>
          <w:szCs w:val="28"/>
        </w:rPr>
        <w:t>（一）教学设计</w:t>
      </w:r>
    </w:p>
    <w:p w14:paraId="3385D1DB">
      <w:pPr>
        <w:keepNext w:val="0"/>
        <w:keepLines w:val="0"/>
        <w:pageBreakBefore w:val="0"/>
        <w:kinsoku/>
        <w:wordWrap/>
        <w:overflowPunct/>
        <w:topLinePunct w:val="0"/>
        <w:autoSpaceDN/>
        <w:bidi w:val="0"/>
        <w:adjustRightInd/>
        <w:snapToGrid/>
        <w:spacing w:line="360" w:lineRule="auto"/>
        <w:ind w:firstLine="482" w:firstLineChars="200"/>
        <w:jc w:val="left"/>
        <w:textAlignment w:val="auto"/>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1.课程思政教学目标</w:t>
      </w:r>
    </w:p>
    <w:p w14:paraId="44357603">
      <w:pPr>
        <w:keepNext w:val="0"/>
        <w:keepLines w:val="0"/>
        <w:pageBreakBefore w:val="0"/>
        <w:kinsoku/>
        <w:wordWrap/>
        <w:overflowPunct/>
        <w:topLinePunct w:val="0"/>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1</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 xml:space="preserve"> 价值目标</w:t>
      </w:r>
      <w:r>
        <w:rPr>
          <w:rFonts w:hint="eastAsia" w:ascii="宋体" w:hAnsi="宋体" w:eastAsia="宋体" w:cs="宋体"/>
          <w:i w:val="0"/>
          <w:iCs w:val="0"/>
          <w:color w:val="auto"/>
          <w:sz w:val="24"/>
          <w:szCs w:val="24"/>
          <w:lang w:val="en-US" w:eastAsia="zh-CN"/>
        </w:rPr>
        <w:t xml:space="preserve">  </w:t>
      </w:r>
    </w:p>
    <w:p w14:paraId="246C7A44">
      <w:pPr>
        <w:keepNext w:val="0"/>
        <w:keepLines w:val="0"/>
        <w:pageBreakBefore w:val="0"/>
        <w:kinsoku/>
        <w:wordWrap/>
        <w:overflowPunct/>
        <w:topLinePunct w:val="0"/>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lang w:val="en-US" w:eastAsia="zh-CN"/>
        </w:rPr>
        <w:t>领悟"科技自立自强是国家强盛之基"的深刻内涵，增强对"新型举国体制"制度优势的理论认同，</w:t>
      </w:r>
      <w:r>
        <w:rPr>
          <w:rFonts w:hint="eastAsia" w:ascii="宋体" w:hAnsi="宋体" w:eastAsia="宋体" w:cs="宋体"/>
          <w:sz w:val="24"/>
          <w:szCs w:val="24"/>
        </w:rPr>
        <w:t>培养学生的家国情怀，激发学生为国家发展和社会进步贡献力量的热情，增强民族自信心和责任感。</w:t>
      </w:r>
    </w:p>
    <w:p w14:paraId="6071EE20">
      <w:pPr>
        <w:keepNext w:val="0"/>
        <w:keepLines w:val="0"/>
        <w:pageBreakBefore w:val="0"/>
        <w:numPr>
          <w:ilvl w:val="0"/>
          <w:numId w:val="3"/>
        </w:numPr>
        <w:kinsoku/>
        <w:wordWrap/>
        <w:overflowPunct/>
        <w:topLinePunct w:val="0"/>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知识目标</w:t>
      </w:r>
      <w:r>
        <w:rPr>
          <w:rFonts w:hint="eastAsia" w:ascii="宋体" w:hAnsi="宋体" w:eastAsia="宋体" w:cs="宋体"/>
          <w:i w:val="0"/>
          <w:iCs w:val="0"/>
          <w:color w:val="auto"/>
          <w:sz w:val="24"/>
          <w:szCs w:val="24"/>
          <w:lang w:val="en-US" w:eastAsia="zh-CN"/>
        </w:rPr>
        <w:t xml:space="preserve">  </w:t>
      </w:r>
    </w:p>
    <w:p w14:paraId="7F6E87CF">
      <w:pPr>
        <w:keepNext w:val="0"/>
        <w:keepLines w:val="0"/>
        <w:pageBreakBefore w:val="0"/>
        <w:numPr>
          <w:ilvl w:val="0"/>
          <w:numId w:val="0"/>
        </w:numPr>
        <w:kinsoku/>
        <w:wordWrap/>
        <w:overflowPunct/>
        <w:topLinePunct w:val="0"/>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rPr>
      </w:pPr>
      <w:r>
        <w:rPr>
          <w:rFonts w:hint="eastAsia" w:ascii="宋体" w:hAnsi="宋体" w:eastAsia="宋体" w:cs="宋体"/>
          <w:i w:val="0"/>
          <w:iCs w:val="0"/>
          <w:color w:val="auto"/>
          <w:sz w:val="24"/>
          <w:szCs w:val="24"/>
          <w:lang w:val="en-US" w:eastAsia="zh-CN"/>
        </w:rPr>
        <w:t>熟悉</w:t>
      </w:r>
      <w:r>
        <w:rPr>
          <w:rFonts w:hint="eastAsia" w:ascii="宋体" w:hAnsi="宋体" w:eastAsia="宋体" w:cs="宋体"/>
          <w:i w:val="0"/>
          <w:iCs w:val="0"/>
          <w:color w:val="auto"/>
          <w:sz w:val="24"/>
          <w:szCs w:val="24"/>
        </w:rPr>
        <w:t>组织内外部环境构成要素</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理解组织内部优势与劣势、外部机会与威胁的分析方法，</w:t>
      </w:r>
      <w:r>
        <w:rPr>
          <w:rFonts w:hint="eastAsia" w:ascii="宋体" w:hAnsi="宋体" w:eastAsia="宋体" w:cs="宋体"/>
          <w:i w:val="0"/>
          <w:iCs w:val="0"/>
          <w:color w:val="auto"/>
          <w:sz w:val="24"/>
          <w:szCs w:val="24"/>
        </w:rPr>
        <w:t>掌握</w:t>
      </w:r>
      <w:r>
        <w:rPr>
          <w:rFonts w:hint="eastAsia" w:ascii="宋体" w:hAnsi="宋体" w:eastAsia="宋体" w:cs="宋体"/>
          <w:i w:val="0"/>
          <w:iCs w:val="0"/>
          <w:color w:val="auto"/>
          <w:sz w:val="24"/>
          <w:szCs w:val="24"/>
          <w:lang w:val="en-US" w:eastAsia="zh-CN"/>
        </w:rPr>
        <w:t>SWOT分析方法在复杂商业环境分析中的应用。</w:t>
      </w:r>
    </w:p>
    <w:p w14:paraId="12C6BD5B">
      <w:pPr>
        <w:keepNext w:val="0"/>
        <w:keepLines w:val="0"/>
        <w:pageBreakBefore w:val="0"/>
        <w:numPr>
          <w:ilvl w:val="0"/>
          <w:numId w:val="3"/>
        </w:numPr>
        <w:kinsoku/>
        <w:wordWrap/>
        <w:overflowPunct/>
        <w:topLinePunct w:val="0"/>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能力目标</w:t>
      </w:r>
      <w:r>
        <w:rPr>
          <w:rFonts w:hint="eastAsia" w:ascii="宋体" w:hAnsi="宋体" w:eastAsia="宋体" w:cs="宋体"/>
          <w:i w:val="0"/>
          <w:iCs w:val="0"/>
          <w:color w:val="auto"/>
          <w:sz w:val="24"/>
          <w:szCs w:val="24"/>
          <w:lang w:val="en-US" w:eastAsia="zh-CN"/>
        </w:rPr>
        <w:t xml:space="preserve">  </w:t>
      </w:r>
    </w:p>
    <w:p w14:paraId="4F86F47F">
      <w:pPr>
        <w:keepNext w:val="0"/>
        <w:keepLines w:val="0"/>
        <w:pageBreakBefore w:val="0"/>
        <w:numPr>
          <w:ilvl w:val="0"/>
          <w:numId w:val="0"/>
        </w:numPr>
        <w:kinsoku/>
        <w:wordWrap/>
        <w:overflowPunct/>
        <w:topLinePunct w:val="0"/>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利用SWOT分析方法对</w:t>
      </w:r>
      <w:r>
        <w:rPr>
          <w:rFonts w:hint="eastAsia" w:ascii="宋体" w:hAnsi="宋体" w:eastAsia="宋体" w:cs="宋体"/>
          <w:i w:val="0"/>
          <w:iCs w:val="0"/>
          <w:color w:val="auto"/>
          <w:sz w:val="24"/>
          <w:szCs w:val="24"/>
        </w:rPr>
        <w:t>企业内外部环境的构成要素</w:t>
      </w:r>
      <w:r>
        <w:rPr>
          <w:rFonts w:hint="eastAsia" w:ascii="宋体" w:hAnsi="宋体" w:eastAsia="宋体" w:cs="宋体"/>
          <w:i w:val="0"/>
          <w:iCs w:val="0"/>
          <w:color w:val="auto"/>
          <w:sz w:val="24"/>
          <w:szCs w:val="24"/>
          <w:lang w:val="en-US" w:eastAsia="zh-CN"/>
        </w:rPr>
        <w:t>进行综合分析</w:t>
      </w:r>
      <w:r>
        <w:rPr>
          <w:rFonts w:hint="eastAsia" w:ascii="宋体" w:hAnsi="宋体" w:eastAsia="宋体" w:cs="宋体"/>
          <w:i w:val="0"/>
          <w:iCs w:val="0"/>
          <w:color w:val="auto"/>
          <w:sz w:val="24"/>
          <w:szCs w:val="24"/>
        </w:rPr>
        <w:t>，在此基础上制定</w:t>
      </w:r>
      <w:r>
        <w:rPr>
          <w:rFonts w:hint="eastAsia" w:ascii="宋体" w:hAnsi="宋体" w:eastAsia="宋体" w:cs="宋体"/>
          <w:i w:val="0"/>
          <w:iCs w:val="0"/>
          <w:color w:val="auto"/>
          <w:sz w:val="24"/>
          <w:szCs w:val="24"/>
          <w:lang w:val="en-US" w:eastAsia="zh-CN"/>
        </w:rPr>
        <w:t>科学合理的战略</w:t>
      </w:r>
      <w:r>
        <w:rPr>
          <w:rFonts w:hint="eastAsia" w:ascii="宋体" w:hAnsi="宋体" w:eastAsia="宋体" w:cs="宋体"/>
          <w:i w:val="0"/>
          <w:iCs w:val="0"/>
          <w:color w:val="auto"/>
          <w:sz w:val="24"/>
          <w:szCs w:val="24"/>
        </w:rPr>
        <w:t>决策方案。</w:t>
      </w:r>
    </w:p>
    <w:p w14:paraId="2F13FB61">
      <w:pPr>
        <w:keepNext w:val="0"/>
        <w:keepLines w:val="0"/>
        <w:pageBreakBefore w:val="0"/>
        <w:numPr>
          <w:ilvl w:val="0"/>
          <w:numId w:val="0"/>
        </w:numPr>
        <w:kinsoku/>
        <w:wordWrap/>
        <w:overflowPunct/>
        <w:topLinePunct w:val="0"/>
        <w:autoSpaceDN/>
        <w:bidi w:val="0"/>
        <w:adjustRightInd/>
        <w:snapToGrid/>
        <w:spacing w:line="360" w:lineRule="auto"/>
        <w:ind w:firstLine="482" w:firstLineChars="200"/>
        <w:textAlignment w:val="auto"/>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2.教学内容</w:t>
      </w:r>
    </w:p>
    <w:p w14:paraId="75CF53B4">
      <w:pPr>
        <w:keepNext w:val="0"/>
        <w:keepLines w:val="0"/>
        <w:pageBreakBefore w:val="0"/>
        <w:numPr>
          <w:ilvl w:val="0"/>
          <w:numId w:val="0"/>
        </w:numPr>
        <w:kinsoku/>
        <w:wordWrap/>
        <w:overflowPunct/>
        <w:topLinePunct w:val="0"/>
        <w:autoSpaceDN/>
        <w:bidi w:val="0"/>
        <w:adjustRightInd/>
        <w:snapToGrid/>
        <w:spacing w:line="360" w:lineRule="auto"/>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 xml:space="preserve">   （1）课堂设计思路</w:t>
      </w:r>
    </w:p>
    <w:p w14:paraId="25E5725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sz w:val="24"/>
          <w:szCs w:val="24"/>
          <w:lang w:val="en-US" w:eastAsia="zh-CN"/>
        </w:rPr>
      </w:pP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color w:val="231F20"/>
          <w:kern w:val="0"/>
          <w:sz w:val="24"/>
          <w:szCs w:val="24"/>
          <w:lang w:val="en-US" w:eastAsia="zh-CN" w:bidi="ar"/>
        </w:rPr>
        <w:t>《管理学》是</w:t>
      </w:r>
      <w:r>
        <w:rPr>
          <w:rFonts w:hint="eastAsia" w:ascii="宋体" w:hAnsi="宋体" w:eastAsia="宋体" w:cs="宋体"/>
          <w:b w:val="0"/>
          <w:bCs/>
          <w:sz w:val="24"/>
          <w:szCs w:val="24"/>
          <w:lang w:val="en-US" w:eastAsia="zh-CN"/>
        </w:rPr>
        <w:t>经济管理类专业的核心专业基础课程，上课人数多、影响范围大。</w:t>
      </w:r>
      <w:r>
        <w:rPr>
          <w:rFonts w:hint="eastAsia" w:ascii="宋体" w:hAnsi="宋体" w:eastAsia="宋体" w:cs="宋体"/>
          <w:bCs/>
          <w:sz w:val="24"/>
          <w:szCs w:val="24"/>
          <w:lang w:val="en-US" w:eastAsia="zh-CN"/>
        </w:rPr>
        <w:t>课程开设于大一新生入学后的第一学期，该</w:t>
      </w:r>
      <w:r>
        <w:rPr>
          <w:rFonts w:hint="eastAsia" w:ascii="宋体" w:hAnsi="宋体" w:eastAsia="宋体" w:cs="宋体"/>
          <w:i w:val="0"/>
          <w:iCs w:val="0"/>
          <w:caps w:val="0"/>
          <w:color w:val="000000"/>
          <w:spacing w:val="0"/>
          <w:sz w:val="24"/>
          <w:szCs w:val="24"/>
          <w:shd w:val="clear" w:color="auto" w:fill="auto"/>
        </w:rPr>
        <w:t>阶段是学生价值观形成的关键时期，开展课程思政对引导学生"扣好人生第一粒扣子"具有深远意义</w:t>
      </w:r>
      <w:r>
        <w:rPr>
          <w:rFonts w:hint="eastAsia" w:ascii="宋体" w:hAnsi="宋体" w:eastAsia="宋体" w:cs="宋体"/>
          <w:bCs/>
          <w:sz w:val="24"/>
          <w:szCs w:val="24"/>
          <w:lang w:val="en-US" w:eastAsia="zh-CN"/>
        </w:rPr>
        <w:t>。</w:t>
      </w:r>
      <w:r>
        <w:rPr>
          <w:rFonts w:hint="eastAsia" w:ascii="宋体" w:hAnsi="宋体" w:eastAsia="宋体" w:cs="宋体"/>
          <w:b w:val="0"/>
          <w:bCs/>
          <w:sz w:val="24"/>
          <w:szCs w:val="24"/>
          <w:lang w:val="en-US" w:eastAsia="zh-CN"/>
        </w:rPr>
        <w:t>其思政元素的发掘对于落实高校立德树人教育目标、</w:t>
      </w:r>
      <w:r>
        <w:rPr>
          <w:rFonts w:hint="eastAsia" w:ascii="宋体" w:hAnsi="宋体" w:eastAsia="宋体" w:cs="宋体"/>
          <w:color w:val="231F20"/>
          <w:kern w:val="0"/>
          <w:sz w:val="24"/>
          <w:szCs w:val="24"/>
          <w:lang w:val="en-US" w:eastAsia="zh-CN" w:bidi="ar"/>
        </w:rPr>
        <w:t>培养有政治认同感、家国情怀、社会责任感的现代经济管理人才</w:t>
      </w:r>
      <w:r>
        <w:rPr>
          <w:rFonts w:hint="eastAsia" w:ascii="宋体" w:hAnsi="宋体" w:eastAsia="宋体" w:cs="宋体"/>
          <w:b w:val="0"/>
          <w:bCs/>
          <w:sz w:val="24"/>
          <w:szCs w:val="24"/>
          <w:lang w:val="en-US" w:eastAsia="zh-CN"/>
        </w:rPr>
        <w:t>具有重要意义。为落实立德树人的根本任务，将价值塑造、知识传递和能力培养三个目标有机融合，实现专业课程思政“润物细无声”的育人效果，本课程的思政主要按下列思路展开：</w:t>
      </w:r>
    </w:p>
    <w:p w14:paraId="1ECBAB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①深入挖掘课程中蕴含的思政元素</w:t>
      </w:r>
    </w:p>
    <w:p w14:paraId="48CA7A2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r>
        <w:rPr>
          <w:rFonts w:hint="eastAsia" w:ascii="宋体" w:hAnsi="宋体" w:eastAsia="宋体" w:cs="宋体"/>
          <w:sz w:val="24"/>
          <w:szCs w:val="24"/>
        </w:rPr>
        <w:t>按照“挖掘什么思政元素”→“如何挖掘思政元素”的思路，</w:t>
      </w:r>
      <w:r>
        <w:rPr>
          <w:rFonts w:hint="eastAsia" w:ascii="宋体" w:hAnsi="宋体" w:eastAsia="宋体" w:cs="宋体"/>
          <w:sz w:val="24"/>
          <w:szCs w:val="24"/>
          <w:lang w:val="en-US" w:eastAsia="zh-CN"/>
        </w:rPr>
        <w:t>构建</w:t>
      </w:r>
      <w:r>
        <w:rPr>
          <w:rFonts w:hint="eastAsia" w:ascii="宋体" w:hAnsi="宋体" w:eastAsia="宋体" w:cs="宋体"/>
          <w:sz w:val="24"/>
          <w:szCs w:val="24"/>
        </w:rPr>
        <w:t>课程的“课程思政”元素体系。</w:t>
      </w:r>
      <w:r>
        <w:rPr>
          <w:rFonts w:hint="eastAsia" w:ascii="宋体" w:hAnsi="宋体" w:eastAsia="宋体" w:cs="宋体"/>
          <w:sz w:val="24"/>
          <w:szCs w:val="24"/>
          <w:lang w:val="en-US" w:eastAsia="zh-CN"/>
        </w:rPr>
        <w:t>多种途径</w:t>
      </w:r>
      <w:r>
        <w:rPr>
          <w:rFonts w:hint="eastAsia" w:ascii="宋体" w:hAnsi="宋体" w:eastAsia="宋体" w:cs="宋体"/>
          <w:sz w:val="24"/>
          <w:szCs w:val="24"/>
        </w:rPr>
        <w:t>挖掘专业课中蕴含的思政元素是开展课程思政的前提。</w:t>
      </w:r>
      <w:r>
        <w:rPr>
          <w:rFonts w:hint="eastAsia" w:ascii="宋体" w:hAnsi="宋体" w:eastAsia="宋体" w:cs="宋体"/>
          <w:b w:val="0"/>
          <w:bCs/>
          <w:sz w:val="24"/>
          <w:szCs w:val="24"/>
          <w:lang w:val="en-US" w:eastAsia="zh-CN"/>
        </w:rPr>
        <w:t>管理学课程作为一门实践性强、与社会发展紧密相关的学科，蕴含着丰富的思政元素。教师可以从管理理论、实践案例、社会责任等多个维度挖掘思政内容，将价值观引导融入知识传授和能力培养中。</w:t>
      </w:r>
      <w:r>
        <w:rPr>
          <w:rFonts w:hint="eastAsia" w:ascii="宋体" w:hAnsi="宋体" w:eastAsia="宋体" w:cs="宋体"/>
          <w:sz w:val="24"/>
          <w:szCs w:val="24"/>
        </w:rPr>
        <w:t>在挖掘过程中注重两个原则：</w:t>
      </w:r>
      <w:r>
        <w:rPr>
          <w:rFonts w:hint="eastAsia" w:ascii="宋体" w:hAnsi="宋体" w:eastAsia="宋体" w:cs="宋体"/>
          <w:sz w:val="24"/>
          <w:szCs w:val="24"/>
          <w:lang w:val="en-US" w:eastAsia="zh-CN"/>
        </w:rPr>
        <w:t>第一，</w:t>
      </w:r>
      <w:r>
        <w:rPr>
          <w:rFonts w:hint="eastAsia" w:ascii="宋体" w:hAnsi="宋体" w:eastAsia="宋体" w:cs="宋体"/>
          <w:sz w:val="24"/>
          <w:szCs w:val="24"/>
        </w:rPr>
        <w:t>是</w:t>
      </w:r>
      <w:r>
        <w:rPr>
          <w:rFonts w:hint="eastAsia" w:ascii="宋体" w:hAnsi="宋体" w:eastAsia="宋体" w:cs="宋体"/>
          <w:sz w:val="24"/>
          <w:szCs w:val="24"/>
          <w:lang w:val="en-US" w:eastAsia="zh-CN"/>
        </w:rPr>
        <w:t>要贴近实际</w:t>
      </w:r>
      <w:r>
        <w:rPr>
          <w:rFonts w:hint="eastAsia" w:ascii="宋体" w:hAnsi="宋体" w:eastAsia="宋体" w:cs="宋体"/>
          <w:sz w:val="24"/>
          <w:szCs w:val="24"/>
        </w:rPr>
        <w:t>，</w:t>
      </w:r>
      <w:r>
        <w:rPr>
          <w:rFonts w:hint="eastAsia" w:ascii="宋体" w:hAnsi="宋体" w:eastAsia="宋体" w:cs="宋体"/>
          <w:sz w:val="24"/>
          <w:szCs w:val="24"/>
          <w:lang w:val="en-US" w:eastAsia="zh-CN"/>
        </w:rPr>
        <w:t>用管理理论解释现实问题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管理学作为应用学科，思政教育必须扎根现实土壤才能体现价值。第二，要关注时事热点。当代大学生对鲜活案例、社会热点事件较敏感，教师通过关注社会时事热点能更好地实现思政教育“接地气、有温度和见实效”的目标。</w:t>
      </w:r>
    </w:p>
    <w:p w14:paraId="3D8F19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②“三段式”巧妙融入思政元素</w:t>
      </w:r>
    </w:p>
    <w:p w14:paraId="3607133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课前，</w:t>
      </w:r>
      <w:r>
        <w:rPr>
          <w:rFonts w:hint="eastAsia" w:ascii="宋体" w:hAnsi="宋体" w:eastAsia="宋体" w:cs="宋体"/>
          <w:sz w:val="24"/>
          <w:szCs w:val="24"/>
          <w:lang w:val="en-US" w:eastAsia="zh-CN"/>
        </w:rPr>
        <w:t>精心</w:t>
      </w:r>
      <w:r>
        <w:rPr>
          <w:rFonts w:hint="eastAsia" w:ascii="宋体" w:hAnsi="宋体" w:eastAsia="宋体" w:cs="宋体"/>
          <w:sz w:val="24"/>
          <w:szCs w:val="24"/>
        </w:rPr>
        <w:t>筛选思政案例，</w:t>
      </w:r>
      <w:r>
        <w:rPr>
          <w:rFonts w:hint="eastAsia" w:ascii="宋体" w:hAnsi="宋体" w:eastAsia="宋体" w:cs="宋体"/>
          <w:sz w:val="24"/>
          <w:szCs w:val="24"/>
          <w:lang w:val="en-US" w:eastAsia="zh-CN"/>
        </w:rPr>
        <w:t>做好教学设计，认真梳理思政元素的切入点，</w:t>
      </w:r>
      <w:r>
        <w:rPr>
          <w:rFonts w:hint="eastAsia" w:ascii="宋体" w:hAnsi="宋体" w:eastAsia="宋体" w:cs="宋体"/>
          <w:sz w:val="24"/>
          <w:szCs w:val="24"/>
        </w:rPr>
        <w:t>发布预习任务并告知学生教学目标，学生可提前感受案例所传达的价值信息</w:t>
      </w:r>
      <w:r>
        <w:rPr>
          <w:rFonts w:hint="eastAsia" w:ascii="宋体" w:hAnsi="宋体" w:eastAsia="宋体" w:cs="宋体"/>
          <w:sz w:val="24"/>
          <w:szCs w:val="24"/>
          <w:lang w:val="en-US" w:eastAsia="zh-CN"/>
        </w:rPr>
        <w:t>并</w:t>
      </w:r>
      <w:r>
        <w:rPr>
          <w:rFonts w:hint="eastAsia" w:ascii="宋体" w:hAnsi="宋体" w:eastAsia="宋体" w:cs="宋体"/>
          <w:sz w:val="24"/>
          <w:szCs w:val="24"/>
        </w:rPr>
        <w:t>进行深入的思考；课堂上，借助</w:t>
      </w:r>
      <w:r>
        <w:rPr>
          <w:rFonts w:hint="eastAsia" w:ascii="宋体" w:hAnsi="宋体" w:eastAsia="宋体" w:cs="宋体"/>
          <w:sz w:val="24"/>
          <w:szCs w:val="24"/>
          <w:lang w:val="en-US" w:eastAsia="zh-CN"/>
        </w:rPr>
        <w:t>教学</w:t>
      </w:r>
      <w:r>
        <w:rPr>
          <w:rFonts w:hint="eastAsia" w:ascii="宋体" w:hAnsi="宋体" w:eastAsia="宋体" w:cs="宋体"/>
          <w:sz w:val="24"/>
          <w:szCs w:val="24"/>
        </w:rPr>
        <w:t>视频、</w:t>
      </w:r>
      <w:r>
        <w:rPr>
          <w:rFonts w:hint="eastAsia" w:ascii="宋体" w:hAnsi="宋体" w:eastAsia="宋体" w:cs="宋体"/>
          <w:sz w:val="24"/>
          <w:szCs w:val="24"/>
          <w:lang w:val="en-US" w:eastAsia="zh-CN"/>
        </w:rPr>
        <w:t>案例、故事等</w:t>
      </w:r>
      <w:r>
        <w:rPr>
          <w:rFonts w:hint="eastAsia" w:ascii="宋体" w:hAnsi="宋体" w:eastAsia="宋体" w:cs="宋体"/>
          <w:sz w:val="24"/>
          <w:szCs w:val="24"/>
        </w:rPr>
        <w:t>，通过生动的</w:t>
      </w:r>
      <w:r>
        <w:rPr>
          <w:rFonts w:hint="eastAsia" w:ascii="宋体" w:hAnsi="宋体" w:eastAsia="宋体" w:cs="宋体"/>
          <w:sz w:val="24"/>
          <w:szCs w:val="24"/>
          <w:lang w:val="en-US" w:eastAsia="zh-CN"/>
        </w:rPr>
        <w:t>企业管理实例</w:t>
      </w:r>
      <w:r>
        <w:rPr>
          <w:rFonts w:hint="eastAsia" w:ascii="宋体" w:hAnsi="宋体" w:eastAsia="宋体" w:cs="宋体"/>
          <w:sz w:val="24"/>
          <w:szCs w:val="24"/>
        </w:rPr>
        <w:t>、鲜活的人物、真实的故事，为学生创设思政情境，</w:t>
      </w:r>
      <w:r>
        <w:rPr>
          <w:rFonts w:hint="eastAsia" w:ascii="宋体" w:hAnsi="宋体" w:eastAsia="宋体" w:cs="宋体"/>
          <w:sz w:val="24"/>
          <w:szCs w:val="24"/>
          <w:lang w:val="en-US" w:eastAsia="zh-CN"/>
        </w:rPr>
        <w:t>全方位、多角度地</w:t>
      </w:r>
      <w:r>
        <w:rPr>
          <w:rFonts w:hint="eastAsia" w:ascii="宋体" w:hAnsi="宋体" w:eastAsia="宋体" w:cs="宋体"/>
          <w:sz w:val="24"/>
          <w:szCs w:val="24"/>
        </w:rPr>
        <w:t>对学生进行价值引领，共情共鸣，内化于心，</w:t>
      </w:r>
      <w:r>
        <w:rPr>
          <w:rFonts w:hint="eastAsia" w:ascii="宋体" w:hAnsi="宋体" w:eastAsia="宋体" w:cs="宋体"/>
          <w:sz w:val="24"/>
          <w:szCs w:val="24"/>
          <w:lang w:val="en-US" w:eastAsia="zh-CN"/>
        </w:rPr>
        <w:t>在管理学知识讲解过程中融入价值观的引导</w:t>
      </w:r>
      <w:r>
        <w:rPr>
          <w:rFonts w:hint="eastAsia" w:ascii="宋体" w:hAnsi="宋体" w:eastAsia="宋体" w:cs="宋体"/>
          <w:sz w:val="24"/>
          <w:szCs w:val="24"/>
        </w:rPr>
        <w:t>；课后围绕所学内容，</w:t>
      </w:r>
      <w:r>
        <w:rPr>
          <w:rFonts w:hint="eastAsia" w:ascii="宋体" w:hAnsi="宋体" w:eastAsia="宋体" w:cs="宋体"/>
          <w:sz w:val="24"/>
          <w:szCs w:val="24"/>
          <w:lang w:val="en-US" w:eastAsia="zh-CN"/>
        </w:rPr>
        <w:t>为学生布置针对身边的企业管理实践的调研报告、课程思政心得体会或小论文，引导学生总结思政感悟。</w:t>
      </w:r>
    </w:p>
    <w:p w14:paraId="2E083E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③线上线下相结合的混合式思政教学模式</w:t>
      </w:r>
    </w:p>
    <w:p w14:paraId="08C837ED">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首先，教师在线上教学平台上传章节微课教学视频，每个教学视频8-10分钟，学生通过课前观看教学视频对课程理论知识有初步了解的基础上，再观看教师上传的思政视频，研读思政素材资料，思考老师布置的思政问题。</w:t>
      </w:r>
    </w:p>
    <w:p w14:paraId="5CA21F59">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其次，教师在线下教学过程中采用讲授法、案例分析、小组讨论、调研成果汇报等多种方式，充分利用智慧教学平台提供的投票、抢答、随机选人、实时反馈等功能增加师生互动，提升思政教学的育人效果。</w:t>
      </w:r>
    </w:p>
    <w:p w14:paraId="15781B84">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b w:val="0"/>
          <w:bCs w:val="0"/>
          <w:sz w:val="24"/>
          <w:szCs w:val="24"/>
          <w:lang w:val="en-US" w:eastAsia="zh-CN"/>
        </w:rPr>
        <w:t>（2）教学重点</w:t>
      </w:r>
    </w:p>
    <w:p w14:paraId="06DF2F3E">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b w:val="0"/>
          <w:bCs w:val="0"/>
          <w:color w:val="auto"/>
          <w:sz w:val="24"/>
          <w:szCs w:val="24"/>
          <w:lang w:val="en-US" w:eastAsia="zh-CN"/>
        </w:rPr>
        <w:t>组织的宏观环境、微观环境与内部环境的构成要素、组织环境分析的常用方法。</w:t>
      </w:r>
    </w:p>
    <w:p w14:paraId="79BD7F7D">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（3）教学难点</w:t>
      </w:r>
    </w:p>
    <w:p w14:paraId="78FC29A1">
      <w:pPr>
        <w:pStyle w:val="47"/>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left"/>
        <w:textAlignment w:val="auto"/>
        <w:rPr>
          <w:rFonts w:hint="eastAsia" w:ascii="宋体" w:hAnsi="宋体" w:eastAsia="宋体" w:cs="宋体"/>
          <w:b w:val="0"/>
          <w:bCs w:val="0"/>
          <w:sz w:val="24"/>
          <w:szCs w:val="24"/>
          <w:lang w:val="en-US"/>
        </w:rPr>
      </w:pPr>
      <w:r>
        <w:rPr>
          <w:rFonts w:hint="eastAsia" w:ascii="宋体" w:hAnsi="宋体" w:eastAsia="宋体" w:cs="宋体"/>
          <w:sz w:val="24"/>
          <w:szCs w:val="24"/>
          <w:lang w:val="en-US" w:eastAsia="zh-CN"/>
        </w:rPr>
        <w:t xml:space="preserve">    </w:t>
      </w:r>
      <w:r>
        <w:rPr>
          <w:rFonts w:hint="eastAsia" w:ascii="宋体" w:hAnsi="宋体" w:eastAsia="宋体" w:cs="宋体"/>
          <w:b w:val="0"/>
          <w:bCs w:val="0"/>
          <w:color w:val="auto"/>
          <w:sz w:val="24"/>
          <w:szCs w:val="24"/>
          <w:lang w:val="en-US" w:eastAsia="zh-CN"/>
        </w:rPr>
        <w:t>掌握组织内外部环境要素对企业的决策有哪些影响，利用SWOT方法对企业的决策环境进行全面分析，在环境分析的基础上制定企业决策战略。</w:t>
      </w:r>
    </w:p>
    <w:p w14:paraId="353B3D03">
      <w:pPr>
        <w:pStyle w:val="47"/>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olor w:val="auto"/>
          <w:sz w:val="24"/>
          <w:szCs w:val="24"/>
          <w:lang w:val="en-US" w:eastAsia="zh-CN"/>
        </w:rPr>
        <w:t>（4）</w:t>
      </w:r>
      <w:r>
        <w:rPr>
          <w:rFonts w:hint="eastAsia" w:ascii="宋体" w:hAnsi="宋体" w:eastAsia="宋体" w:cs="宋体"/>
          <w:b w:val="0"/>
          <w:bCs w:val="0"/>
          <w:spacing w:val="-4"/>
          <w:sz w:val="24"/>
          <w:szCs w:val="24"/>
        </w:rPr>
        <w:t>对重点、难点的处理</w:t>
      </w:r>
    </w:p>
    <w:p w14:paraId="0509C7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sz w:val="24"/>
          <w:szCs w:val="24"/>
          <w:lang w:val="en-US" w:eastAsia="zh-CN"/>
        </w:rPr>
        <w:t>例举学生日常生活中的实例帮助学生理解决策环境构成要素；通过展示管理者在企业管理实践中面临实际决策困境，使学生理解决策环境分析的重要性，掌握环境分析的科学方法；</w:t>
      </w:r>
      <w:r>
        <w:rPr>
          <w:rFonts w:hint="eastAsia" w:ascii="宋体" w:hAnsi="宋体" w:eastAsia="宋体" w:cs="宋体"/>
          <w:sz w:val="24"/>
          <w:szCs w:val="24"/>
        </w:rPr>
        <w:t>通过课堂练习巩固知识，及时反馈和纠正错误，确保学生掌握核心内容</w:t>
      </w:r>
      <w:r>
        <w:rPr>
          <w:rFonts w:hint="eastAsia" w:ascii="宋体" w:hAnsi="宋体" w:eastAsia="宋体" w:cs="宋体"/>
          <w:sz w:val="24"/>
          <w:szCs w:val="24"/>
          <w:lang w:eastAsia="zh-CN"/>
        </w:rPr>
        <w:t>。</w:t>
      </w:r>
    </w:p>
    <w:p w14:paraId="73C327FE">
      <w:pPr>
        <w:keepNext w:val="0"/>
        <w:keepLines w:val="0"/>
        <w:pageBreakBefore w:val="0"/>
        <w:numPr>
          <w:ilvl w:val="0"/>
          <w:numId w:val="0"/>
        </w:numPr>
        <w:kinsoku/>
        <w:wordWrap/>
        <w:overflowPunct/>
        <w:topLinePunct w:val="0"/>
        <w:autoSpaceDN/>
        <w:bidi w:val="0"/>
        <w:adjustRightInd/>
        <w:snapToGrid/>
        <w:spacing w:line="360" w:lineRule="auto"/>
        <w:ind w:firstLine="482" w:firstLineChars="200"/>
        <w:textAlignment w:val="auto"/>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3.教学方法</w:t>
      </w:r>
    </w:p>
    <w:p w14:paraId="2CF29A9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leftChars="0" w:right="0" w:rightChars="0"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1）多媒体授课 讲授过程中利用多媒体设备播放与课程理论知识紧密关联的</w:t>
      </w:r>
      <w:r>
        <w:rPr>
          <w:rFonts w:hint="eastAsia" w:ascii="宋体" w:hAnsi="宋体" w:eastAsia="宋体" w:cs="宋体"/>
          <w:b w:val="0"/>
          <w:bCs w:val="0"/>
          <w:sz w:val="24"/>
          <w:szCs w:val="24"/>
          <w:lang w:val="en-US" w:eastAsia="zh-CN"/>
        </w:rPr>
        <w:t>国内外时事、社会热点、国内外企业管理实践的视频</w:t>
      </w:r>
      <w:r>
        <w:rPr>
          <w:rFonts w:hint="eastAsia" w:ascii="宋体" w:hAnsi="宋体" w:eastAsia="宋体" w:cs="宋体"/>
          <w:b w:val="0"/>
          <w:bCs w:val="0"/>
          <w:color w:val="000000"/>
          <w:kern w:val="0"/>
          <w:sz w:val="24"/>
          <w:szCs w:val="24"/>
          <w:lang w:val="en-US" w:eastAsia="zh-CN" w:bidi="ar"/>
        </w:rPr>
        <w:t>，使学生对讲授内容有直观认识，更好地理解课堂所学内容与管理实践的关联，做到理论联系实际。</w:t>
      </w:r>
    </w:p>
    <w:p w14:paraId="22687F64">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2）PBL问题驱动教学法 课前让同学们通过线上教学平台观看教学视频，进行课程预习，提前设置一些问题，以 PBL法引导学生完成课前任务，提高学生的课程参与度，提高学生的学习积极性。 </w:t>
      </w:r>
    </w:p>
    <w:p w14:paraId="285C45F6">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 w:val="0"/>
          <w:bCs w:val="0"/>
          <w:sz w:val="24"/>
          <w:szCs w:val="24"/>
          <w:lang w:val="en-US"/>
        </w:rPr>
      </w:pPr>
      <w:r>
        <w:rPr>
          <w:rFonts w:hint="eastAsia" w:ascii="宋体" w:hAnsi="宋体" w:eastAsia="宋体" w:cs="宋体"/>
          <w:b w:val="0"/>
          <w:bCs w:val="0"/>
          <w:color w:val="000000"/>
          <w:kern w:val="0"/>
          <w:sz w:val="24"/>
          <w:szCs w:val="24"/>
          <w:lang w:val="en-US" w:eastAsia="zh-CN" w:bidi="ar"/>
        </w:rPr>
        <w:t>3）情境教学法 将企业决策管理实践的案例引入课堂，增强学生们的学习兴趣，让同学们扮演管理者的角色，应用所学决策方法进行决策。</w:t>
      </w:r>
    </w:p>
    <w:p w14:paraId="0F337CE6">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b w:val="0"/>
          <w:bCs w:val="0"/>
          <w:sz w:val="24"/>
          <w:szCs w:val="24"/>
          <w:lang w:val="en-US"/>
        </w:rPr>
      </w:pPr>
      <w:r>
        <w:rPr>
          <w:rFonts w:hint="eastAsia" w:ascii="宋体" w:hAnsi="宋体" w:eastAsia="宋体" w:cs="宋体"/>
          <w:b w:val="0"/>
          <w:bCs w:val="0"/>
          <w:color w:val="000000"/>
          <w:kern w:val="0"/>
          <w:sz w:val="24"/>
          <w:szCs w:val="24"/>
          <w:lang w:val="en-US" w:eastAsia="zh-CN" w:bidi="ar"/>
        </w:rPr>
        <w:t>4）实习作业法 让同学们课后针对本节课的内容分组开展企业调研，讨论并制作PPT,课上小组代表上台汇报展示决策方案，真正做到学以致用。</w:t>
      </w:r>
    </w:p>
    <w:p w14:paraId="76634F7C">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4.教学过程</w:t>
      </w:r>
    </w:p>
    <w:p w14:paraId="6791C93E">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（1）课前阶段</w:t>
      </w:r>
    </w:p>
    <w:p w14:paraId="64B6624E">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教师活动:</w:t>
      </w:r>
    </w:p>
    <w:p w14:paraId="7379F6CE">
      <w:pPr>
        <w:keepNext w:val="0"/>
        <w:keepLines w:val="0"/>
        <w:pageBreakBefore w:val="0"/>
        <w:kinsoku/>
        <w:wordWrap/>
        <w:overflowPunct/>
        <w:topLinePunct w:val="0"/>
        <w:autoSpaceDN/>
        <w:bidi w:val="0"/>
        <w:adjustRightInd/>
        <w:snapToGrid/>
        <w:spacing w:line="360" w:lineRule="auto"/>
        <w:ind w:firstLine="42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推送学习任务</w:t>
      </w:r>
    </w:p>
    <w:p w14:paraId="71C89BBD">
      <w:pPr>
        <w:keepNext w:val="0"/>
        <w:keepLines w:val="0"/>
        <w:pageBreakBefore w:val="0"/>
        <w:kinsoku/>
        <w:wordWrap/>
        <w:overflowPunct/>
        <w:topLinePunct w:val="0"/>
        <w:autoSpaceDN/>
        <w:bidi w:val="0"/>
        <w:adjustRightInd/>
        <w:snapToGrid/>
        <w:spacing w:line="360" w:lineRule="auto"/>
        <w:ind w:firstLine="420"/>
        <w:jc w:val="center"/>
        <w:textAlignment w:val="auto"/>
        <w:rPr>
          <w:rFonts w:hint="default" w:ascii="宋体" w:hAnsi="宋体" w:eastAsia="宋体"/>
          <w:b/>
          <w:bCs/>
          <w:i w:val="0"/>
          <w:iCs w:val="0"/>
          <w:color w:val="auto"/>
          <w:sz w:val="21"/>
          <w:szCs w:val="21"/>
          <w:lang w:val="en-US" w:eastAsia="zh-CN"/>
        </w:rPr>
      </w:pPr>
      <w:r>
        <w:rPr>
          <w:rFonts w:hint="eastAsia" w:ascii="宋体" w:hAnsi="宋体" w:eastAsia="宋体"/>
          <w:b/>
          <w:bCs/>
          <w:i w:val="0"/>
          <w:iCs w:val="0"/>
          <w:color w:val="auto"/>
          <w:sz w:val="21"/>
          <w:szCs w:val="21"/>
          <w:lang w:val="en-US" w:eastAsia="zh-CN"/>
        </w:rPr>
        <w:t>表1-学生的学习目标与学习任务</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8119"/>
      </w:tblGrid>
      <w:tr w14:paraId="2110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7" w:type="dxa"/>
            <w:vAlign w:val="center"/>
          </w:tcPr>
          <w:p w14:paraId="3A5CB2F0">
            <w:pPr>
              <w:keepNext w:val="0"/>
              <w:keepLines w:val="0"/>
              <w:pageBreakBefore w:val="0"/>
              <w:kinsoku/>
              <w:wordWrap/>
              <w:overflowPunct/>
              <w:topLinePunct w:val="0"/>
              <w:autoSpaceDN/>
              <w:bidi w:val="0"/>
              <w:adjustRightInd/>
              <w:snapToGrid/>
              <w:spacing w:line="360" w:lineRule="auto"/>
              <w:jc w:val="center"/>
              <w:textAlignment w:val="auto"/>
              <w:rPr>
                <w:rFonts w:hint="default" w:ascii="宋体" w:hAnsi="宋体" w:eastAsia="宋体"/>
                <w:i w:val="0"/>
                <w:iCs w:val="0"/>
                <w:color w:val="auto"/>
                <w:sz w:val="21"/>
                <w:szCs w:val="21"/>
                <w:vertAlign w:val="baseline"/>
                <w:lang w:val="en-US" w:eastAsia="zh-CN"/>
              </w:rPr>
            </w:pPr>
            <w:r>
              <w:rPr>
                <w:rFonts w:hint="eastAsia" w:ascii="宋体" w:hAnsi="宋体" w:eastAsia="宋体"/>
                <w:i w:val="0"/>
                <w:iCs w:val="0"/>
                <w:color w:val="auto"/>
                <w:sz w:val="21"/>
                <w:szCs w:val="21"/>
                <w:vertAlign w:val="baseline"/>
                <w:lang w:val="en-US" w:eastAsia="zh-CN"/>
              </w:rPr>
              <w:t>学习内容</w:t>
            </w:r>
          </w:p>
        </w:tc>
        <w:tc>
          <w:tcPr>
            <w:tcW w:w="8119" w:type="dxa"/>
            <w:vAlign w:val="center"/>
          </w:tcPr>
          <w:p w14:paraId="2C588ED1">
            <w:pPr>
              <w:keepNext w:val="0"/>
              <w:keepLines w:val="0"/>
              <w:pageBreakBefore w:val="0"/>
              <w:kinsoku/>
              <w:wordWrap/>
              <w:overflowPunct/>
              <w:topLinePunct w:val="0"/>
              <w:autoSpaceDN/>
              <w:bidi w:val="0"/>
              <w:adjustRightInd/>
              <w:snapToGrid/>
              <w:spacing w:line="360" w:lineRule="auto"/>
              <w:ind w:firstLine="210" w:firstLineChars="100"/>
              <w:jc w:val="center"/>
              <w:textAlignment w:val="auto"/>
              <w:rPr>
                <w:rFonts w:hint="default" w:ascii="宋体" w:hAnsi="宋体" w:eastAsia="宋体"/>
                <w:i w:val="0"/>
                <w:iCs w:val="0"/>
                <w:color w:val="auto"/>
                <w:sz w:val="21"/>
                <w:szCs w:val="21"/>
                <w:vertAlign w:val="baseline"/>
                <w:lang w:val="en-US" w:eastAsia="zh-CN"/>
              </w:rPr>
            </w:pPr>
            <w:r>
              <w:rPr>
                <w:rFonts w:hint="eastAsia" w:ascii="宋体" w:hAnsi="宋体" w:eastAsia="宋体"/>
                <w:i w:val="0"/>
                <w:iCs w:val="0"/>
                <w:color w:val="auto"/>
                <w:sz w:val="21"/>
                <w:szCs w:val="21"/>
                <w:vertAlign w:val="baseline"/>
                <w:lang w:val="en-US" w:eastAsia="zh-CN"/>
              </w:rPr>
              <w:t>企业内外部环境分析的方法</w:t>
            </w:r>
          </w:p>
        </w:tc>
      </w:tr>
      <w:tr w14:paraId="4181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217" w:type="dxa"/>
            <w:vAlign w:val="center"/>
          </w:tcPr>
          <w:p w14:paraId="18387785">
            <w:pPr>
              <w:keepNext w:val="0"/>
              <w:keepLines w:val="0"/>
              <w:pageBreakBefore w:val="0"/>
              <w:kinsoku/>
              <w:wordWrap/>
              <w:overflowPunct/>
              <w:topLinePunct w:val="0"/>
              <w:autoSpaceDN/>
              <w:bidi w:val="0"/>
              <w:adjustRightInd/>
              <w:snapToGrid/>
              <w:spacing w:line="240" w:lineRule="auto"/>
              <w:jc w:val="center"/>
              <w:textAlignment w:val="auto"/>
              <w:rPr>
                <w:rFonts w:hint="default" w:ascii="宋体" w:hAnsi="宋体" w:eastAsia="宋体"/>
                <w:i w:val="0"/>
                <w:iCs w:val="0"/>
                <w:color w:val="auto"/>
                <w:sz w:val="21"/>
                <w:szCs w:val="21"/>
                <w:vertAlign w:val="baseline"/>
                <w:lang w:val="en-US" w:eastAsia="zh-CN"/>
              </w:rPr>
            </w:pPr>
            <w:r>
              <w:rPr>
                <w:rFonts w:hint="eastAsia" w:ascii="宋体" w:hAnsi="宋体" w:eastAsia="宋体"/>
                <w:i w:val="0"/>
                <w:iCs w:val="0"/>
                <w:color w:val="auto"/>
                <w:sz w:val="21"/>
                <w:szCs w:val="21"/>
                <w:vertAlign w:val="baseline"/>
                <w:lang w:val="en-US" w:eastAsia="zh-CN"/>
              </w:rPr>
              <w:t>学习目标</w:t>
            </w:r>
          </w:p>
        </w:tc>
        <w:tc>
          <w:tcPr>
            <w:tcW w:w="8119" w:type="dxa"/>
            <w:vAlign w:val="center"/>
          </w:tcPr>
          <w:p w14:paraId="3F7F6AC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i w:val="0"/>
                <w:iCs w:val="0"/>
                <w:color w:val="auto"/>
                <w:sz w:val="21"/>
                <w:szCs w:val="21"/>
                <w:lang w:val="en-US" w:eastAsia="zh-CN"/>
              </w:rPr>
              <w:t xml:space="preserve">1.价值目标： </w:t>
            </w:r>
            <w:r>
              <w:rPr>
                <w:rFonts w:hint="default" w:ascii="宋体" w:hAnsi="宋体" w:eastAsia="宋体"/>
                <w:i w:val="0"/>
                <w:iCs w:val="0"/>
                <w:color w:val="auto"/>
                <w:sz w:val="21"/>
                <w:szCs w:val="21"/>
                <w:lang w:val="en-US" w:eastAsia="zh-CN"/>
              </w:rPr>
              <w:t>领悟"科技自立自强是国家强盛之基"的深刻内涵</w:t>
            </w:r>
            <w:r>
              <w:rPr>
                <w:rFonts w:hint="eastAsia" w:ascii="宋体" w:hAnsi="宋体" w:eastAsia="宋体"/>
                <w:i w:val="0"/>
                <w:iCs w:val="0"/>
                <w:color w:val="auto"/>
                <w:sz w:val="21"/>
                <w:szCs w:val="21"/>
                <w:lang w:val="en-US" w:eastAsia="zh-CN"/>
              </w:rPr>
              <w:t>，</w:t>
            </w:r>
            <w:r>
              <w:rPr>
                <w:rFonts w:hint="default" w:ascii="宋体" w:hAnsi="宋体" w:eastAsia="宋体"/>
                <w:i w:val="0"/>
                <w:iCs w:val="0"/>
                <w:color w:val="auto"/>
                <w:sz w:val="21"/>
                <w:szCs w:val="21"/>
                <w:lang w:val="en-US" w:eastAsia="zh-CN"/>
              </w:rPr>
              <w:t>增强对"新型举国体制"制度优势的理论认同</w:t>
            </w:r>
            <w:r>
              <w:rPr>
                <w:rFonts w:hint="eastAsia" w:ascii="宋体" w:hAnsi="宋体" w:eastAsia="宋体"/>
                <w:i w:val="0"/>
                <w:iCs w:val="0"/>
                <w:color w:val="auto"/>
                <w:sz w:val="21"/>
                <w:szCs w:val="21"/>
                <w:lang w:val="en-US" w:eastAsia="zh-CN"/>
              </w:rPr>
              <w:t>，</w:t>
            </w:r>
            <w:r>
              <w:rPr>
                <w:rFonts w:hint="eastAsia" w:ascii="宋体" w:hAnsi="宋体" w:eastAsia="宋体" w:cs="宋体"/>
                <w:sz w:val="21"/>
                <w:szCs w:val="21"/>
              </w:rPr>
              <w:t>培养学生的家国情怀，激发学生为国家发展和社会进步贡献力量的热情，增强民族自信心和责任感。</w:t>
            </w:r>
          </w:p>
          <w:p w14:paraId="50B8E5EF">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宋体" w:hAnsi="宋体" w:eastAsia="宋体"/>
                <w:i w:val="0"/>
                <w:iCs w:val="0"/>
                <w:color w:val="auto"/>
                <w:sz w:val="21"/>
                <w:szCs w:val="21"/>
                <w:lang w:val="en-US"/>
              </w:rPr>
            </w:pPr>
            <w:r>
              <w:rPr>
                <w:rFonts w:hint="eastAsia" w:ascii="宋体" w:hAnsi="宋体" w:eastAsia="宋体"/>
                <w:i w:val="0"/>
                <w:iCs w:val="0"/>
                <w:color w:val="auto"/>
                <w:sz w:val="21"/>
                <w:szCs w:val="21"/>
                <w:lang w:val="en-US" w:eastAsia="zh-CN"/>
              </w:rPr>
              <w:t>2.</w:t>
            </w:r>
            <w:r>
              <w:rPr>
                <w:rFonts w:hint="eastAsia" w:ascii="宋体" w:hAnsi="宋体" w:eastAsia="宋体"/>
                <w:i w:val="0"/>
                <w:iCs w:val="0"/>
                <w:color w:val="auto"/>
                <w:sz w:val="21"/>
                <w:szCs w:val="21"/>
              </w:rPr>
              <w:t>知识目标</w:t>
            </w:r>
            <w:r>
              <w:rPr>
                <w:rFonts w:hint="eastAsia" w:ascii="宋体" w:hAnsi="宋体" w:eastAsia="宋体"/>
                <w:i w:val="0"/>
                <w:iCs w:val="0"/>
                <w:color w:val="auto"/>
                <w:sz w:val="21"/>
                <w:szCs w:val="21"/>
                <w:lang w:eastAsia="zh-CN"/>
              </w:rPr>
              <w:t>：</w:t>
            </w:r>
            <w:r>
              <w:rPr>
                <w:rFonts w:hint="eastAsia" w:ascii="宋体" w:hAnsi="宋体" w:eastAsia="宋体"/>
                <w:i w:val="0"/>
                <w:iCs w:val="0"/>
                <w:color w:val="auto"/>
                <w:sz w:val="21"/>
                <w:szCs w:val="21"/>
                <w:lang w:val="en-US" w:eastAsia="zh-CN"/>
              </w:rPr>
              <w:t>熟悉</w:t>
            </w:r>
            <w:r>
              <w:rPr>
                <w:rFonts w:hint="eastAsia" w:ascii="宋体" w:hAnsi="宋体" w:eastAsia="宋体"/>
                <w:i w:val="0"/>
                <w:iCs w:val="0"/>
                <w:color w:val="auto"/>
                <w:sz w:val="21"/>
                <w:szCs w:val="21"/>
              </w:rPr>
              <w:t>组织内外部环境构成要素</w:t>
            </w:r>
            <w:r>
              <w:rPr>
                <w:rFonts w:hint="eastAsia" w:ascii="宋体" w:hAnsi="宋体" w:eastAsia="宋体"/>
                <w:i w:val="0"/>
                <w:iCs w:val="0"/>
                <w:color w:val="auto"/>
                <w:sz w:val="21"/>
                <w:szCs w:val="21"/>
                <w:lang w:eastAsia="zh-CN"/>
              </w:rPr>
              <w:t>，</w:t>
            </w:r>
            <w:r>
              <w:rPr>
                <w:rFonts w:hint="eastAsia" w:ascii="宋体" w:hAnsi="宋体" w:eastAsia="宋体"/>
                <w:i w:val="0"/>
                <w:iCs w:val="0"/>
                <w:color w:val="auto"/>
                <w:sz w:val="21"/>
                <w:szCs w:val="21"/>
                <w:lang w:val="en-US" w:eastAsia="zh-CN"/>
              </w:rPr>
              <w:t>理解组织内部优势与劣势、外部机会与威胁的分析方法，</w:t>
            </w:r>
            <w:r>
              <w:rPr>
                <w:rFonts w:hint="eastAsia" w:ascii="宋体" w:hAnsi="宋体" w:eastAsia="宋体"/>
                <w:i w:val="0"/>
                <w:iCs w:val="0"/>
                <w:color w:val="auto"/>
                <w:sz w:val="21"/>
                <w:szCs w:val="21"/>
              </w:rPr>
              <w:t>掌握</w:t>
            </w:r>
            <w:r>
              <w:rPr>
                <w:rFonts w:hint="eastAsia" w:ascii="宋体" w:hAnsi="宋体" w:eastAsia="宋体"/>
                <w:i w:val="0"/>
                <w:iCs w:val="0"/>
                <w:color w:val="auto"/>
                <w:sz w:val="21"/>
                <w:szCs w:val="21"/>
                <w:lang w:val="en-US" w:eastAsia="zh-CN"/>
              </w:rPr>
              <w:t>SWOT分析方法在复杂商业环境中的应用。</w:t>
            </w:r>
          </w:p>
          <w:p w14:paraId="19EC24A6">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宋体" w:hAnsi="宋体" w:eastAsia="宋体"/>
                <w:i w:val="0"/>
                <w:iCs w:val="0"/>
                <w:color w:val="auto"/>
                <w:sz w:val="21"/>
                <w:szCs w:val="21"/>
                <w:vertAlign w:val="baseline"/>
                <w:lang w:val="en-US" w:eastAsia="zh-CN"/>
              </w:rPr>
            </w:pPr>
            <w:r>
              <w:rPr>
                <w:rFonts w:hint="eastAsia" w:ascii="宋体" w:hAnsi="宋体" w:eastAsia="宋体"/>
                <w:i w:val="0"/>
                <w:iCs w:val="0"/>
                <w:color w:val="auto"/>
                <w:sz w:val="21"/>
                <w:szCs w:val="21"/>
                <w:lang w:val="en-US" w:eastAsia="zh-CN"/>
              </w:rPr>
              <w:t>3.</w:t>
            </w:r>
            <w:r>
              <w:rPr>
                <w:rFonts w:hint="eastAsia" w:ascii="宋体" w:hAnsi="宋体" w:eastAsia="宋体"/>
                <w:i w:val="0"/>
                <w:iCs w:val="0"/>
                <w:color w:val="auto"/>
                <w:sz w:val="21"/>
                <w:szCs w:val="21"/>
              </w:rPr>
              <w:t>能力目标</w:t>
            </w:r>
            <w:r>
              <w:rPr>
                <w:rFonts w:hint="eastAsia" w:ascii="宋体" w:hAnsi="宋体" w:eastAsia="宋体"/>
                <w:i w:val="0"/>
                <w:iCs w:val="0"/>
                <w:color w:val="auto"/>
                <w:sz w:val="21"/>
                <w:szCs w:val="21"/>
                <w:lang w:val="en-US" w:eastAsia="zh-CN"/>
              </w:rPr>
              <w:t>：利用SWOT分析方法对</w:t>
            </w:r>
            <w:r>
              <w:rPr>
                <w:rFonts w:hint="eastAsia" w:ascii="宋体" w:hAnsi="宋体" w:eastAsia="宋体"/>
                <w:i w:val="0"/>
                <w:iCs w:val="0"/>
                <w:color w:val="auto"/>
                <w:sz w:val="21"/>
                <w:szCs w:val="21"/>
              </w:rPr>
              <w:t>企业内外部环境的构成要素</w:t>
            </w:r>
            <w:r>
              <w:rPr>
                <w:rFonts w:hint="eastAsia" w:ascii="宋体" w:hAnsi="宋体" w:eastAsia="宋体"/>
                <w:i w:val="0"/>
                <w:iCs w:val="0"/>
                <w:color w:val="auto"/>
                <w:sz w:val="21"/>
                <w:szCs w:val="21"/>
                <w:lang w:val="en-US" w:eastAsia="zh-CN"/>
              </w:rPr>
              <w:t>进行综合分析</w:t>
            </w:r>
            <w:r>
              <w:rPr>
                <w:rFonts w:hint="eastAsia" w:ascii="宋体" w:hAnsi="宋体" w:eastAsia="宋体"/>
                <w:i w:val="0"/>
                <w:iCs w:val="0"/>
                <w:color w:val="auto"/>
                <w:sz w:val="21"/>
                <w:szCs w:val="21"/>
              </w:rPr>
              <w:t>，在此基础上制定</w:t>
            </w:r>
            <w:r>
              <w:rPr>
                <w:rFonts w:hint="eastAsia" w:ascii="宋体" w:hAnsi="宋体" w:eastAsia="宋体"/>
                <w:i w:val="0"/>
                <w:iCs w:val="0"/>
                <w:color w:val="auto"/>
                <w:sz w:val="21"/>
                <w:szCs w:val="21"/>
                <w:lang w:val="en-US" w:eastAsia="zh-CN"/>
              </w:rPr>
              <w:t>科学合理的</w:t>
            </w:r>
            <w:r>
              <w:rPr>
                <w:rFonts w:hint="eastAsia" w:ascii="宋体" w:hAnsi="宋体" w:eastAsia="宋体"/>
                <w:i w:val="0"/>
                <w:iCs w:val="0"/>
                <w:color w:val="auto"/>
                <w:sz w:val="21"/>
                <w:szCs w:val="21"/>
              </w:rPr>
              <w:t>决策方案。</w:t>
            </w:r>
          </w:p>
        </w:tc>
      </w:tr>
      <w:tr w14:paraId="1473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14:paraId="2B2B61D5">
            <w:pPr>
              <w:keepNext w:val="0"/>
              <w:keepLines w:val="0"/>
              <w:pageBreakBefore w:val="0"/>
              <w:kinsoku/>
              <w:wordWrap/>
              <w:overflowPunct/>
              <w:topLinePunct w:val="0"/>
              <w:autoSpaceDN/>
              <w:bidi w:val="0"/>
              <w:adjustRightInd/>
              <w:snapToGrid/>
              <w:spacing w:line="240" w:lineRule="auto"/>
              <w:jc w:val="center"/>
              <w:textAlignment w:val="auto"/>
              <w:rPr>
                <w:rFonts w:hint="default" w:ascii="宋体" w:hAnsi="宋体" w:eastAsia="宋体"/>
                <w:i w:val="0"/>
                <w:iCs w:val="0"/>
                <w:color w:val="auto"/>
                <w:sz w:val="21"/>
                <w:szCs w:val="21"/>
                <w:vertAlign w:val="baseline"/>
                <w:lang w:val="en-US" w:eastAsia="zh-CN"/>
              </w:rPr>
            </w:pPr>
            <w:r>
              <w:rPr>
                <w:rFonts w:hint="eastAsia" w:ascii="宋体" w:hAnsi="宋体" w:eastAsia="宋体"/>
                <w:i w:val="0"/>
                <w:iCs w:val="0"/>
                <w:color w:val="auto"/>
                <w:sz w:val="21"/>
                <w:szCs w:val="21"/>
                <w:vertAlign w:val="baseline"/>
                <w:lang w:val="en-US" w:eastAsia="zh-CN"/>
              </w:rPr>
              <w:t>学习任务</w:t>
            </w:r>
          </w:p>
        </w:tc>
        <w:tc>
          <w:tcPr>
            <w:tcW w:w="8119" w:type="dxa"/>
            <w:vAlign w:val="center"/>
          </w:tcPr>
          <w:p w14:paraId="2919AAF8">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auto"/>
                <w:sz w:val="21"/>
                <w:szCs w:val="21"/>
                <w:vertAlign w:val="baseline"/>
                <w:lang w:val="en-US" w:eastAsia="zh-CN"/>
              </w:rPr>
              <w:t>1.观看线上教学平台课程教学微视频</w:t>
            </w:r>
          </w:p>
          <w:p w14:paraId="47EE9B91">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i w:val="0"/>
                <w:iCs w:val="0"/>
                <w:color w:val="auto"/>
                <w:sz w:val="21"/>
                <w:szCs w:val="21"/>
                <w:vertAlign w:val="baseline"/>
                <w:lang w:val="en-US" w:eastAsia="zh-CN"/>
              </w:rPr>
            </w:pPr>
            <w:r>
              <w:rPr>
                <w:rFonts w:hint="eastAsia" w:ascii="宋体" w:hAnsi="宋体" w:eastAsia="宋体" w:cs="宋体"/>
                <w:i w:val="0"/>
                <w:iCs w:val="0"/>
                <w:color w:val="auto"/>
                <w:sz w:val="21"/>
                <w:szCs w:val="21"/>
                <w:vertAlign w:val="baseline"/>
                <w:lang w:val="en-US" w:eastAsia="zh-CN"/>
              </w:rPr>
              <w:t>2.阅读教材84-90页</w:t>
            </w:r>
          </w:p>
          <w:p w14:paraId="4C1AE6B1">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b w:val="0"/>
                <w:bCs w:val="0"/>
                <w:i w:val="0"/>
                <w:iCs w:val="0"/>
                <w:color w:val="auto"/>
                <w:sz w:val="24"/>
                <w:szCs w:val="24"/>
                <w:lang w:val="en-US" w:eastAsia="zh-CN"/>
              </w:rPr>
            </w:pPr>
            <w:r>
              <w:rPr>
                <w:rFonts w:hint="eastAsia" w:ascii="宋体" w:hAnsi="宋体" w:eastAsia="宋体" w:cs="宋体"/>
                <w:i w:val="0"/>
                <w:iCs w:val="0"/>
                <w:color w:val="auto"/>
                <w:sz w:val="21"/>
                <w:szCs w:val="21"/>
                <w:vertAlign w:val="baseline"/>
                <w:lang w:val="en-US" w:eastAsia="zh-CN"/>
              </w:rPr>
              <w:t>3.阅读思政案例素材：</w:t>
            </w:r>
            <w:r>
              <w:rPr>
                <w:rFonts w:hint="eastAsia" w:ascii="宋体" w:hAnsi="宋体" w:eastAsia="宋体"/>
                <w:b w:val="0"/>
                <w:bCs w:val="0"/>
                <w:i w:val="0"/>
                <w:iCs w:val="0"/>
                <w:color w:val="auto"/>
                <w:sz w:val="24"/>
                <w:szCs w:val="24"/>
                <w:lang w:val="en-US" w:eastAsia="zh-CN"/>
              </w:rPr>
              <w:t>一场没有硝烟的科技战争</w:t>
            </w:r>
          </w:p>
          <w:p w14:paraId="0D4FF005">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宋体" w:hAnsi="宋体" w:eastAsia="宋体" w:cs="宋体"/>
                <w:i w:val="0"/>
                <w:iCs w:val="0"/>
                <w:color w:val="auto"/>
                <w:sz w:val="21"/>
                <w:szCs w:val="21"/>
                <w:vertAlign w:val="baseline"/>
                <w:lang w:val="en-US" w:eastAsia="zh-CN"/>
              </w:rPr>
            </w:pPr>
            <w:r>
              <w:rPr>
                <w:rFonts w:hint="eastAsia" w:ascii="宋体" w:hAnsi="宋体" w:eastAsia="宋体" w:cs="宋体"/>
                <w:i w:val="0"/>
                <w:iCs w:val="0"/>
                <w:color w:val="auto"/>
                <w:sz w:val="21"/>
                <w:szCs w:val="21"/>
                <w:vertAlign w:val="baseline"/>
                <w:lang w:val="en-US" w:eastAsia="zh-CN"/>
              </w:rPr>
              <w:t>4.思考因美国一系列技术制裁而面临芯片断供的困境之下，华为自身有哪些优势与劣势、外部环境为华为提供了哪些机会与威胁，华为应如何应对美国的制裁。以小组为单位制作PPT，课上小组代表进行汇报（5分钟）。</w:t>
            </w:r>
          </w:p>
        </w:tc>
      </w:tr>
    </w:tbl>
    <w:p w14:paraId="146C1C5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学生活动：</w:t>
      </w:r>
    </w:p>
    <w:p w14:paraId="39C1EC6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①阅读教材观看课程教学微视频</w:t>
      </w:r>
    </w:p>
    <w:p w14:paraId="3D6D63A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②研究思政案例素材，了解华为遭遇芯片“卡脖子”事件的来龙去脉，小组内交流讨论，完成PPT的制作。</w:t>
      </w:r>
    </w:p>
    <w:p w14:paraId="1BD5BD8F">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课中阶段</w:t>
      </w:r>
    </w:p>
    <w:p w14:paraId="5FA505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教师活动：</w:t>
      </w:r>
    </w:p>
    <w:p w14:paraId="5C84AE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①情境导入</w:t>
      </w:r>
    </w:p>
    <w:p w14:paraId="66BDCAB4">
      <w:pPr>
        <w:keepNext w:val="0"/>
        <w:keepLines w:val="0"/>
        <w:pageBreakBefore w:val="0"/>
        <w:numPr>
          <w:ilvl w:val="0"/>
          <w:numId w:val="0"/>
        </w:numPr>
        <w:kinsoku/>
        <w:wordWrap/>
        <w:overflowPunct/>
        <w:topLinePunct w:val="0"/>
        <w:autoSpaceDN/>
        <w:bidi w:val="0"/>
        <w:adjustRightInd/>
        <w:snapToGrid/>
        <w:spacing w:line="360" w:lineRule="auto"/>
        <w:ind w:firstLine="420"/>
        <w:textAlignment w:val="auto"/>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2023年8月30日，华为成功推出Mate 60 Pro手机，该手机搭载华为自研麒麟芯片。标志着华为在遭受美国四轮制裁后，首次实现高端芯片的国产化，</w:t>
      </w:r>
      <w:r>
        <w:rPr>
          <w:rFonts w:hint="eastAsia" w:ascii="宋体" w:hAnsi="宋体" w:eastAsia="宋体" w:cs="宋体"/>
          <w:i w:val="0"/>
          <w:iCs w:val="0"/>
          <w:caps w:val="0"/>
          <w:color w:val="auto"/>
          <w:spacing w:val="0"/>
          <w:sz w:val="24"/>
          <w:szCs w:val="24"/>
          <w:shd w:val="clear" w:fill="FFFFFF"/>
        </w:rPr>
        <w:t>表明</w:t>
      </w:r>
      <w:r>
        <w:rPr>
          <w:rStyle w:val="20"/>
          <w:rFonts w:hint="eastAsia" w:ascii="宋体" w:hAnsi="宋体" w:eastAsia="宋体" w:cs="宋体"/>
          <w:i w:val="0"/>
          <w:iCs w:val="0"/>
          <w:caps w:val="0"/>
          <w:color w:val="auto"/>
          <w:spacing w:val="0"/>
          <w:sz w:val="24"/>
          <w:szCs w:val="24"/>
          <w:shd w:val="clear" w:fill="FFFFFF"/>
        </w:rPr>
        <w:t>华为</w:t>
      </w:r>
      <w:r>
        <w:rPr>
          <w:rFonts w:hint="eastAsia" w:ascii="宋体" w:hAnsi="宋体" w:eastAsia="宋体" w:cs="宋体"/>
          <w:i w:val="0"/>
          <w:iCs w:val="0"/>
          <w:caps w:val="0"/>
          <w:color w:val="auto"/>
          <w:spacing w:val="0"/>
          <w:sz w:val="24"/>
          <w:szCs w:val="24"/>
          <w:shd w:val="clear" w:fill="FFFFFF"/>
        </w:rPr>
        <w:t>已经成功</w:t>
      </w:r>
      <w:r>
        <w:rPr>
          <w:rStyle w:val="20"/>
          <w:rFonts w:hint="eastAsia" w:ascii="宋体" w:hAnsi="宋体" w:eastAsia="宋体" w:cs="宋体"/>
          <w:i w:val="0"/>
          <w:iCs w:val="0"/>
          <w:caps w:val="0"/>
          <w:color w:val="auto"/>
          <w:spacing w:val="0"/>
          <w:sz w:val="24"/>
          <w:szCs w:val="24"/>
          <w:shd w:val="clear" w:fill="FFFFFF"/>
        </w:rPr>
        <w:t>突破</w:t>
      </w:r>
      <w:r>
        <w:rPr>
          <w:rFonts w:hint="eastAsia" w:ascii="宋体" w:hAnsi="宋体" w:eastAsia="宋体" w:cs="宋体"/>
          <w:i w:val="0"/>
          <w:iCs w:val="0"/>
          <w:caps w:val="0"/>
          <w:color w:val="auto"/>
          <w:spacing w:val="0"/>
          <w:sz w:val="24"/>
          <w:szCs w:val="24"/>
          <w:shd w:val="clear" w:fill="FFFFFF"/>
        </w:rPr>
        <w:t>了</w:t>
      </w:r>
      <w:r>
        <w:rPr>
          <w:rStyle w:val="20"/>
          <w:rFonts w:hint="eastAsia" w:ascii="宋体" w:hAnsi="宋体" w:eastAsia="宋体" w:cs="宋体"/>
          <w:i w:val="0"/>
          <w:iCs w:val="0"/>
          <w:caps w:val="0"/>
          <w:color w:val="auto"/>
          <w:spacing w:val="0"/>
          <w:sz w:val="24"/>
          <w:szCs w:val="24"/>
          <w:shd w:val="clear" w:fill="FFFFFF"/>
        </w:rPr>
        <w:t>美国</w:t>
      </w:r>
      <w:r>
        <w:rPr>
          <w:rFonts w:hint="eastAsia" w:ascii="宋体" w:hAnsi="宋体" w:eastAsia="宋体" w:cs="宋体"/>
          <w:i w:val="0"/>
          <w:iCs w:val="0"/>
          <w:caps w:val="0"/>
          <w:color w:val="auto"/>
          <w:spacing w:val="0"/>
          <w:sz w:val="24"/>
          <w:szCs w:val="24"/>
          <w:shd w:val="clear" w:fill="FFFFFF"/>
        </w:rPr>
        <w:t>的</w:t>
      </w:r>
      <w:r>
        <w:rPr>
          <w:rStyle w:val="20"/>
          <w:rFonts w:hint="eastAsia" w:ascii="宋体" w:hAnsi="宋体" w:eastAsia="宋体" w:cs="宋体"/>
          <w:i w:val="0"/>
          <w:iCs w:val="0"/>
          <w:caps w:val="0"/>
          <w:color w:val="auto"/>
          <w:spacing w:val="0"/>
          <w:sz w:val="24"/>
          <w:szCs w:val="24"/>
          <w:shd w:val="clear" w:fill="FFFFFF"/>
        </w:rPr>
        <w:t>技术封</w:t>
      </w:r>
      <w:r>
        <w:rPr>
          <w:rFonts w:hint="eastAsia" w:ascii="宋体" w:hAnsi="宋体" w:eastAsia="宋体" w:cs="宋体"/>
          <w:i w:val="0"/>
          <w:iCs w:val="0"/>
          <w:caps w:val="0"/>
          <w:color w:val="auto"/>
          <w:spacing w:val="0"/>
          <w:sz w:val="24"/>
          <w:szCs w:val="24"/>
          <w:shd w:val="clear" w:fill="FFFFFF"/>
        </w:rPr>
        <w:t>锁</w:t>
      </w:r>
      <w:r>
        <w:rPr>
          <w:rFonts w:hint="eastAsia" w:ascii="宋体" w:hAnsi="宋体" w:eastAsia="宋体" w:cs="宋体"/>
          <w:b w:val="0"/>
          <w:bCs w:val="0"/>
          <w:i w:val="0"/>
          <w:iCs w:val="0"/>
          <w:color w:val="auto"/>
          <w:sz w:val="24"/>
          <w:szCs w:val="24"/>
          <w:lang w:val="en-US" w:eastAsia="zh-CN"/>
        </w:rPr>
        <w:t>。</w:t>
      </w:r>
    </w:p>
    <w:p w14:paraId="509441CE">
      <w:pPr>
        <w:keepNext w:val="0"/>
        <w:keepLines w:val="0"/>
        <w:pageBreakBefore w:val="0"/>
        <w:numPr>
          <w:ilvl w:val="0"/>
          <w:numId w:val="0"/>
        </w:numPr>
        <w:kinsoku/>
        <w:wordWrap/>
        <w:overflowPunct/>
        <w:topLinePunct w:val="0"/>
        <w:autoSpaceDN/>
        <w:bidi w:val="0"/>
        <w:adjustRightInd/>
        <w:snapToGrid/>
        <w:spacing w:line="360" w:lineRule="auto"/>
        <w:ind w:firstLine="42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教师提问：从"两弹一星"到"中国芯"，突破技术封锁需要哪些共同精神基因？</w:t>
      </w:r>
    </w:p>
    <w:p w14:paraId="71A37471">
      <w:pPr>
        <w:keepNext w:val="0"/>
        <w:keepLines w:val="0"/>
        <w:pageBreakBefore w:val="0"/>
        <w:numPr>
          <w:ilvl w:val="0"/>
          <w:numId w:val="0"/>
        </w:numPr>
        <w:kinsoku/>
        <w:wordWrap/>
        <w:overflowPunct/>
        <w:topLinePunct w:val="0"/>
        <w:autoSpaceDN/>
        <w:bidi w:val="0"/>
        <w:adjustRightInd/>
        <w:snapToGrid/>
        <w:spacing w:line="360" w:lineRule="auto"/>
        <w:ind w:firstLine="42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思政映射：将华为困境与建国初期苏联撤走专家事件类比，解释华为芯片技术攻关的艰巨性与战略价值，使学生理解自主创新的紧迫性与历史必然性。</w:t>
      </w:r>
    </w:p>
    <w:p w14:paraId="1FA1A845">
      <w:pPr>
        <w:keepNext w:val="0"/>
        <w:keepLines w:val="0"/>
        <w:pageBreakBefore w:val="0"/>
        <w:numPr>
          <w:ilvl w:val="0"/>
          <w:numId w:val="0"/>
        </w:numPr>
        <w:kinsoku/>
        <w:wordWrap/>
        <w:overflowPunct/>
        <w:topLinePunct w:val="0"/>
        <w:autoSpaceDN/>
        <w:bidi w:val="0"/>
        <w:adjustRightInd/>
        <w:snapToGrid/>
        <w:spacing w:line="360" w:lineRule="auto"/>
        <w:ind w:firstLine="42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②知识讲解</w:t>
      </w:r>
    </w:p>
    <w:p w14:paraId="5629D7DA">
      <w:pPr>
        <w:pStyle w:val="47"/>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以孙子兵法中的“知己知彼，百战不殆；不知彼而知己，一胜一负；不知彼，不知己，每战必殆。”开场，使学生理解决策前对组织内外部环境进行综合分析的重要性。</w:t>
      </w:r>
    </w:p>
    <w:p w14:paraId="14D3A92F">
      <w:pPr>
        <w:keepNext w:val="0"/>
        <w:keepLines w:val="0"/>
        <w:pageBreakBefore w:val="0"/>
        <w:numPr>
          <w:ilvl w:val="0"/>
          <w:numId w:val="0"/>
        </w:numPr>
        <w:kinsoku/>
        <w:wordWrap/>
        <w:overflowPunct/>
        <w:topLinePunct w:val="0"/>
        <w:autoSpaceDN/>
        <w:bidi w:val="0"/>
        <w:adjustRightInd/>
        <w:snapToGrid/>
        <w:spacing w:line="360" w:lineRule="auto"/>
        <w:ind w:firstLine="42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讲解组织内外部环境要素的构成、利用SWOT分析法对组织内外部环境做出综合分析的过程，根据分析结果构造SWOT矩阵，制定相应的战略。</w:t>
      </w:r>
    </w:p>
    <w:p w14:paraId="7BA6B331">
      <w:pPr>
        <w:keepNext w:val="0"/>
        <w:keepLines w:val="0"/>
        <w:pageBreakBefore w:val="0"/>
        <w:numPr>
          <w:ilvl w:val="0"/>
          <w:numId w:val="0"/>
        </w:numPr>
        <w:kinsoku/>
        <w:wordWrap/>
        <w:overflowPunct/>
        <w:topLinePunct w:val="0"/>
        <w:autoSpaceDN/>
        <w:bidi w:val="0"/>
        <w:adjustRightInd/>
        <w:snapToGrid/>
        <w:spacing w:line="360" w:lineRule="auto"/>
        <w:ind w:firstLine="420"/>
        <w:textAlignment w:val="auto"/>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学生活动：</w:t>
      </w:r>
    </w:p>
    <w:p w14:paraId="049DB1BA">
      <w:pPr>
        <w:keepNext w:val="0"/>
        <w:keepLines w:val="0"/>
        <w:pageBreakBefore w:val="0"/>
        <w:numPr>
          <w:ilvl w:val="0"/>
          <w:numId w:val="0"/>
        </w:numPr>
        <w:kinsoku/>
        <w:wordWrap/>
        <w:overflowPunct/>
        <w:topLinePunct w:val="0"/>
        <w:autoSpaceDN/>
        <w:bidi w:val="0"/>
        <w:adjustRightInd/>
        <w:snapToGrid/>
        <w:spacing w:line="360" w:lineRule="auto"/>
        <w:ind w:firstLine="42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①展示课前制作的PPT 使用SWOT分析方法阐述面对美国的封锁和打压，华为的自身内部的优势与劣势，外部环境中面临的的机会与威胁。</w:t>
      </w:r>
    </w:p>
    <w:p w14:paraId="7184D214">
      <w:pPr>
        <w:keepNext w:val="0"/>
        <w:keepLines w:val="0"/>
        <w:pageBreakBefore w:val="0"/>
        <w:numPr>
          <w:ilvl w:val="0"/>
          <w:numId w:val="0"/>
        </w:numPr>
        <w:kinsoku/>
        <w:wordWrap/>
        <w:overflowPunct/>
        <w:topLinePunct w:val="0"/>
        <w:autoSpaceDN/>
        <w:bidi w:val="0"/>
        <w:adjustRightInd/>
        <w:snapToGrid/>
        <w:spacing w:line="360" w:lineRule="auto"/>
        <w:ind w:firstLine="42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②角色体验 学生扮演华为战略委员会成员，基于本组的SWOT分析，提出华为应对美国技术封锁的战略决策方案。</w:t>
      </w:r>
    </w:p>
    <w:p w14:paraId="75188592">
      <w:pPr>
        <w:keepNext w:val="0"/>
        <w:keepLines w:val="0"/>
        <w:pageBreakBefore w:val="0"/>
        <w:numPr>
          <w:ilvl w:val="0"/>
          <w:numId w:val="0"/>
        </w:numPr>
        <w:kinsoku/>
        <w:wordWrap/>
        <w:overflowPunct/>
        <w:topLinePunct w:val="0"/>
        <w:autoSpaceDN/>
        <w:bidi w:val="0"/>
        <w:adjustRightInd/>
        <w:snapToGrid/>
        <w:spacing w:line="360" w:lineRule="auto"/>
        <w:ind w:firstLine="420"/>
        <w:textAlignment w:val="auto"/>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教师的活动：</w:t>
      </w:r>
    </w:p>
    <w:p w14:paraId="5A535F80">
      <w:pPr>
        <w:keepNext w:val="0"/>
        <w:keepLines w:val="0"/>
        <w:pageBreakBefore w:val="0"/>
        <w:numPr>
          <w:ilvl w:val="0"/>
          <w:numId w:val="0"/>
        </w:numPr>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①对学生的展示进行点评总结，进一步挖掘案例的思政元素</w:t>
      </w:r>
    </w:p>
    <w:p w14:paraId="00E0D54B">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default" w:ascii="Calibri" w:hAnsi="Calibri" w:eastAsia="宋体" w:cs="Calibri"/>
          <w:i w:val="0"/>
          <w:iCs w:val="0"/>
          <w:color w:val="auto"/>
          <w:sz w:val="21"/>
          <w:szCs w:val="21"/>
          <w:lang w:val="en-US" w:eastAsia="zh-CN"/>
        </w:rPr>
      </w:pPr>
      <w:r>
        <w:rPr>
          <w:rFonts w:hint="eastAsia" w:ascii="Calibri" w:hAnsi="Calibri" w:eastAsia="宋体" w:cs="Calibri"/>
          <w:i w:val="0"/>
          <w:iCs w:val="0"/>
          <w:color w:val="auto"/>
          <w:sz w:val="21"/>
          <w:szCs w:val="21"/>
          <w:lang w:val="en-US" w:eastAsia="zh-CN"/>
        </w:rPr>
        <w:t xml:space="preserve">                                         </w:t>
      </w:r>
      <w:r>
        <w:rPr>
          <w:rFonts w:hint="eastAsia" w:ascii="宋体" w:hAnsi="宋体" w:eastAsia="宋体" w:cs="宋体"/>
          <w:b/>
          <w:bCs/>
          <w:i w:val="0"/>
          <w:iCs w:val="0"/>
          <w:color w:val="auto"/>
          <w:sz w:val="21"/>
          <w:szCs w:val="21"/>
          <w:lang w:val="en-US" w:eastAsia="zh-CN"/>
        </w:rPr>
        <w:t>表2基于SWOT分析方法的华为内、外部环境分析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4396"/>
        <w:gridCol w:w="3741"/>
      </w:tblGrid>
      <w:tr w14:paraId="5D29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774" w:type="dxa"/>
            <w:vAlign w:val="center"/>
          </w:tcPr>
          <w:p w14:paraId="0F8C96DE">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Calibri" w:hAnsi="Calibri" w:eastAsia="宋体" w:cs="Calibri"/>
                <w:i w:val="0"/>
                <w:iCs w:val="0"/>
                <w:color w:val="auto"/>
                <w:sz w:val="21"/>
                <w:szCs w:val="21"/>
                <w:vertAlign w:val="baseline"/>
                <w:lang w:val="en-US" w:eastAsia="zh-CN"/>
              </w:rPr>
            </w:pPr>
            <w:r>
              <w:rPr>
                <w:rFonts w:hint="eastAsia" w:ascii="Calibri" w:hAnsi="Calibri" w:eastAsia="宋体" w:cs="Calibri"/>
                <w:i w:val="0"/>
                <w:iCs w:val="0"/>
                <w:color w:val="auto"/>
                <w:sz w:val="21"/>
                <w:szCs w:val="21"/>
                <w:vertAlign w:val="baseline"/>
                <w:lang w:val="en-US" w:eastAsia="zh-CN"/>
              </w:rPr>
              <w:t>优势</w:t>
            </w:r>
          </w:p>
        </w:tc>
        <w:tc>
          <w:tcPr>
            <w:tcW w:w="4396" w:type="dxa"/>
            <w:vAlign w:val="top"/>
          </w:tcPr>
          <w:p w14:paraId="39498768">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Calibri" w:hAnsi="Calibri" w:eastAsia="宋体" w:cs="Calibri"/>
                <w:i w:val="0"/>
                <w:iCs w:val="0"/>
                <w:color w:val="auto"/>
                <w:sz w:val="21"/>
                <w:szCs w:val="21"/>
                <w:vertAlign w:val="baseline"/>
                <w:lang w:val="en-US" w:eastAsia="zh-CN"/>
              </w:rPr>
            </w:pPr>
            <w:r>
              <w:rPr>
                <w:rFonts w:hint="eastAsia" w:ascii="Calibri" w:hAnsi="Calibri" w:eastAsia="宋体" w:cs="Calibri"/>
                <w:i w:val="0"/>
                <w:iCs w:val="0"/>
                <w:color w:val="auto"/>
                <w:sz w:val="21"/>
                <w:szCs w:val="21"/>
                <w:vertAlign w:val="baseline"/>
                <w:lang w:val="en-US" w:eastAsia="zh-CN"/>
              </w:rPr>
              <w:t>1. 海思半导体国内领先的芯片设计能力</w:t>
            </w:r>
          </w:p>
          <w:p w14:paraId="206007EA">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Calibri" w:hAnsi="Calibri" w:eastAsia="宋体" w:cs="Calibri"/>
                <w:i w:val="0"/>
                <w:iCs w:val="0"/>
                <w:color w:val="auto"/>
                <w:sz w:val="21"/>
                <w:szCs w:val="21"/>
                <w:vertAlign w:val="baseline"/>
                <w:lang w:val="en-US" w:eastAsia="zh-CN"/>
              </w:rPr>
            </w:pPr>
            <w:r>
              <w:rPr>
                <w:rFonts w:hint="eastAsia" w:ascii="Calibri" w:hAnsi="Calibri" w:eastAsia="宋体" w:cs="Calibri"/>
                <w:i w:val="0"/>
                <w:iCs w:val="0"/>
                <w:color w:val="auto"/>
                <w:sz w:val="21"/>
                <w:szCs w:val="21"/>
                <w:vertAlign w:val="baseline"/>
                <w:lang w:val="en-US" w:eastAsia="zh-CN"/>
              </w:rPr>
              <w:t>2. 5G技术专利储备全球第一</w:t>
            </w:r>
          </w:p>
          <w:p w14:paraId="7AB2A7BD">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Calibri" w:hAnsi="Calibri" w:eastAsia="宋体" w:cs="Calibri"/>
                <w:i w:val="0"/>
                <w:iCs w:val="0"/>
                <w:color w:val="auto"/>
                <w:sz w:val="21"/>
                <w:szCs w:val="21"/>
                <w:vertAlign w:val="baseline"/>
                <w:lang w:val="en-US" w:eastAsia="zh-CN"/>
              </w:rPr>
            </w:pPr>
            <w:r>
              <w:rPr>
                <w:rFonts w:hint="eastAsia" w:ascii="Calibri" w:hAnsi="Calibri" w:eastAsia="宋体" w:cs="Calibri"/>
                <w:i w:val="0"/>
                <w:iCs w:val="0"/>
                <w:color w:val="auto"/>
                <w:sz w:val="21"/>
                <w:szCs w:val="21"/>
                <w:vertAlign w:val="baseline"/>
                <w:lang w:val="en-US" w:eastAsia="zh-CN"/>
              </w:rPr>
              <w:t>3.强大的品牌忠诚度与全球化渠道</w:t>
            </w:r>
          </w:p>
          <w:p w14:paraId="4845EC6F">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Calibri" w:hAnsi="Calibri" w:eastAsia="宋体" w:cs="Calibri"/>
                <w:i w:val="0"/>
                <w:iCs w:val="0"/>
                <w:color w:val="auto"/>
                <w:sz w:val="21"/>
                <w:szCs w:val="21"/>
                <w:vertAlign w:val="baseline"/>
                <w:lang w:val="en-US" w:eastAsia="zh-CN"/>
              </w:rPr>
            </w:pPr>
            <w:r>
              <w:rPr>
                <w:rFonts w:hint="eastAsia" w:ascii="Calibri" w:hAnsi="Calibri" w:eastAsia="宋体" w:cs="Calibri"/>
                <w:i w:val="0"/>
                <w:iCs w:val="0"/>
                <w:color w:val="auto"/>
                <w:sz w:val="21"/>
                <w:szCs w:val="21"/>
                <w:vertAlign w:val="baseline"/>
                <w:lang w:val="en-US" w:eastAsia="zh-CN"/>
              </w:rPr>
              <w:t>4.科技报国的使命担当</w:t>
            </w:r>
          </w:p>
          <w:p w14:paraId="4116E4BF">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Calibri" w:hAnsi="Calibri" w:eastAsia="宋体" w:cs="Calibri"/>
                <w:i w:val="0"/>
                <w:iCs w:val="0"/>
                <w:color w:val="auto"/>
                <w:sz w:val="21"/>
                <w:szCs w:val="21"/>
                <w:vertAlign w:val="baseline"/>
                <w:lang w:val="en-US" w:eastAsia="zh-CN"/>
              </w:rPr>
            </w:pPr>
            <w:r>
              <w:rPr>
                <w:rFonts w:hint="eastAsia" w:ascii="Arial" w:hAnsi="Arial" w:eastAsia="宋体" w:cs="Arial"/>
                <w:i w:val="0"/>
                <w:iCs w:val="0"/>
                <w:caps w:val="0"/>
                <w:color w:val="222222"/>
                <w:spacing w:val="0"/>
                <w:sz w:val="21"/>
                <w:szCs w:val="21"/>
                <w:shd w:val="clear" w:fill="FFFFFF"/>
                <w:lang w:val="en-US" w:eastAsia="zh-CN"/>
              </w:rPr>
              <w:t>任正非：“</w:t>
            </w:r>
            <w:r>
              <w:rPr>
                <w:rFonts w:ascii="Arial" w:hAnsi="Arial" w:eastAsia="宋体" w:cs="Arial"/>
                <w:i w:val="0"/>
                <w:iCs w:val="0"/>
                <w:caps w:val="0"/>
                <w:color w:val="222222"/>
                <w:spacing w:val="0"/>
                <w:sz w:val="21"/>
                <w:szCs w:val="21"/>
                <w:shd w:val="clear" w:fill="FFFFFF"/>
              </w:rPr>
              <w:t>希望华为能够在技术创新上取得突破，为国家的科技进步做出贡献，打破国外技术垄断</w:t>
            </w:r>
            <w:r>
              <w:rPr>
                <w:rFonts w:hint="eastAsia" w:ascii="Arial" w:hAnsi="Arial" w:eastAsia="宋体" w:cs="Arial"/>
                <w:i w:val="0"/>
                <w:iCs w:val="0"/>
                <w:caps w:val="0"/>
                <w:color w:val="222222"/>
                <w:spacing w:val="0"/>
                <w:sz w:val="21"/>
                <w:szCs w:val="21"/>
                <w:shd w:val="clear" w:fill="FFFFFF"/>
                <w:lang w:eastAsia="zh-CN"/>
              </w:rPr>
              <w:t>。</w:t>
            </w:r>
            <w:r>
              <w:rPr>
                <w:rFonts w:hint="eastAsia" w:ascii="Arial" w:hAnsi="Arial" w:eastAsia="宋体" w:cs="Arial"/>
                <w:i w:val="0"/>
                <w:iCs w:val="0"/>
                <w:caps w:val="0"/>
                <w:color w:val="222222"/>
                <w:spacing w:val="0"/>
                <w:sz w:val="21"/>
                <w:szCs w:val="21"/>
                <w:shd w:val="clear" w:fill="FFFFFF"/>
                <w:lang w:val="en-US" w:eastAsia="zh-CN"/>
              </w:rPr>
              <w:t>”</w:t>
            </w:r>
          </w:p>
        </w:tc>
        <w:tc>
          <w:tcPr>
            <w:tcW w:w="3741" w:type="dxa"/>
            <w:vAlign w:val="center"/>
          </w:tcPr>
          <w:p w14:paraId="06E0CAB5">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Calibri" w:hAnsi="Calibri" w:eastAsia="宋体" w:cs="Calibri"/>
                <w:b w:val="0"/>
                <w:bCs w:val="0"/>
                <w:i w:val="0"/>
                <w:iCs w:val="0"/>
                <w:color w:val="auto"/>
                <w:sz w:val="21"/>
                <w:szCs w:val="21"/>
                <w:vertAlign w:val="baseline"/>
                <w:lang w:val="en-US" w:eastAsia="zh-CN"/>
              </w:rPr>
            </w:pPr>
            <w:r>
              <w:rPr>
                <w:rFonts w:hint="eastAsia" w:ascii="Calibri" w:hAnsi="Calibri" w:eastAsia="宋体" w:cs="Calibri"/>
                <w:b w:val="0"/>
                <w:bCs w:val="0"/>
                <w:i w:val="0"/>
                <w:iCs w:val="0"/>
                <w:color w:val="auto"/>
                <w:sz w:val="21"/>
                <w:szCs w:val="21"/>
                <w:vertAlign w:val="baseline"/>
                <w:lang w:val="en-US" w:eastAsia="zh-CN"/>
              </w:rPr>
              <w:t>思政元素：</w:t>
            </w:r>
          </w:p>
          <w:p w14:paraId="42C76BB0">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Calibri" w:hAnsi="Calibri" w:eastAsia="宋体" w:cs="Calibri"/>
                <w:b w:val="0"/>
                <w:bCs w:val="0"/>
                <w:i w:val="0"/>
                <w:iCs w:val="0"/>
                <w:color w:val="auto"/>
                <w:sz w:val="21"/>
                <w:szCs w:val="21"/>
                <w:vertAlign w:val="baseline"/>
                <w:lang w:val="en-US" w:eastAsia="zh-CN"/>
              </w:rPr>
            </w:pPr>
            <w:r>
              <w:rPr>
                <w:rFonts w:hint="eastAsia" w:ascii="Calibri" w:hAnsi="Calibri" w:eastAsia="宋体" w:cs="Calibri"/>
                <w:b w:val="0"/>
                <w:bCs w:val="0"/>
                <w:i w:val="0"/>
                <w:iCs w:val="0"/>
                <w:color w:val="auto"/>
                <w:sz w:val="21"/>
                <w:szCs w:val="21"/>
                <w:vertAlign w:val="baseline"/>
                <w:lang w:val="en-US" w:eastAsia="zh-CN"/>
              </w:rPr>
              <w:t>企业战略与国家战略相统一</w:t>
            </w:r>
          </w:p>
          <w:p w14:paraId="0087DF01">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Calibri" w:hAnsi="Calibri" w:eastAsia="宋体" w:cs="Calibri"/>
                <w:b w:val="0"/>
                <w:bCs w:val="0"/>
                <w:i w:val="0"/>
                <w:iCs w:val="0"/>
                <w:color w:val="auto"/>
                <w:sz w:val="21"/>
                <w:szCs w:val="21"/>
                <w:vertAlign w:val="baseline"/>
                <w:lang w:val="en-US" w:eastAsia="zh-CN"/>
              </w:rPr>
            </w:pPr>
            <w:r>
              <w:rPr>
                <w:rFonts w:hint="default" w:ascii="Calibri" w:hAnsi="Calibri" w:eastAsia="宋体" w:cs="Calibri"/>
                <w:b w:val="0"/>
                <w:bCs w:val="0"/>
                <w:i w:val="0"/>
                <w:iCs w:val="0"/>
                <w:color w:val="auto"/>
                <w:sz w:val="21"/>
                <w:szCs w:val="21"/>
                <w:vertAlign w:val="baseline"/>
                <w:lang w:val="en-US" w:eastAsia="zh-CN"/>
              </w:rPr>
              <w:t>“板凳要坐十年冷”的科研精神（联系钱学森、黄大年等科学家案例）</w:t>
            </w:r>
          </w:p>
          <w:p w14:paraId="554B1228">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Calibri" w:hAnsi="Calibri" w:eastAsia="宋体" w:cs="Calibri"/>
                <w:b w:val="0"/>
                <w:bCs w:val="0"/>
                <w:i w:val="0"/>
                <w:iCs w:val="0"/>
                <w:color w:val="auto"/>
                <w:sz w:val="21"/>
                <w:szCs w:val="21"/>
                <w:vertAlign w:val="baseline"/>
                <w:lang w:val="en-US" w:eastAsia="zh-CN"/>
              </w:rPr>
            </w:pPr>
            <w:r>
              <w:rPr>
                <w:rFonts w:hint="eastAsia" w:ascii="宋体" w:hAnsi="宋体" w:eastAsia="宋体" w:cs="宋体"/>
                <w:b w:val="0"/>
                <w:bCs w:val="0"/>
                <w:sz w:val="21"/>
                <w:szCs w:val="21"/>
              </w:rPr>
              <w:t>激发学生为国家发展贡献力量的热情，增强民族自信心和责任感。</w:t>
            </w:r>
          </w:p>
        </w:tc>
      </w:tr>
      <w:tr w14:paraId="7FFA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0B3CC5">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Calibri" w:hAnsi="Calibri" w:eastAsia="宋体" w:cs="Calibri"/>
                <w:i w:val="0"/>
                <w:iCs w:val="0"/>
                <w:color w:val="auto"/>
                <w:sz w:val="21"/>
                <w:szCs w:val="21"/>
                <w:vertAlign w:val="baseline"/>
                <w:lang w:val="en-US" w:eastAsia="zh-CN"/>
              </w:rPr>
            </w:pPr>
          </w:p>
          <w:p w14:paraId="4A8B47DA">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Calibri" w:hAnsi="Calibri" w:eastAsia="宋体" w:cs="Calibri"/>
                <w:i w:val="0"/>
                <w:iCs w:val="0"/>
                <w:color w:val="auto"/>
                <w:sz w:val="21"/>
                <w:szCs w:val="21"/>
                <w:vertAlign w:val="baseline"/>
                <w:lang w:val="en-US" w:eastAsia="zh-CN"/>
              </w:rPr>
            </w:pPr>
          </w:p>
          <w:p w14:paraId="0F510BAE">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ascii="Calibri" w:hAnsi="Calibri" w:eastAsia="宋体" w:cs="Calibri"/>
                <w:i w:val="0"/>
                <w:iCs w:val="0"/>
                <w:color w:val="auto"/>
                <w:sz w:val="21"/>
                <w:szCs w:val="21"/>
                <w:vertAlign w:val="baseline"/>
                <w:lang w:val="en-US" w:eastAsia="zh-CN"/>
              </w:rPr>
            </w:pPr>
            <w:r>
              <w:rPr>
                <w:rFonts w:hint="eastAsia" w:ascii="Calibri" w:hAnsi="Calibri" w:eastAsia="宋体" w:cs="Calibri"/>
                <w:i w:val="0"/>
                <w:iCs w:val="0"/>
                <w:color w:val="auto"/>
                <w:sz w:val="21"/>
                <w:szCs w:val="21"/>
                <w:vertAlign w:val="baseline"/>
                <w:lang w:val="en-US" w:eastAsia="zh-CN"/>
              </w:rPr>
              <w:t>劣势</w:t>
            </w:r>
          </w:p>
        </w:tc>
        <w:tc>
          <w:tcPr>
            <w:tcW w:w="4396" w:type="dxa"/>
            <w:vAlign w:val="top"/>
          </w:tcPr>
          <w:p w14:paraId="5378FA1C">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i w:val="0"/>
                <w:iCs w:val="0"/>
                <w:color w:val="auto"/>
                <w:sz w:val="21"/>
                <w:szCs w:val="21"/>
                <w:vertAlign w:val="baseline"/>
                <w:lang w:val="en-US" w:eastAsia="zh-CN"/>
              </w:rPr>
            </w:pPr>
            <w:r>
              <w:rPr>
                <w:rFonts w:hint="eastAsia" w:ascii="宋体" w:hAnsi="宋体" w:eastAsia="宋体" w:cs="宋体"/>
                <w:i w:val="0"/>
                <w:iCs w:val="0"/>
                <w:color w:val="auto"/>
                <w:sz w:val="21"/>
                <w:szCs w:val="21"/>
                <w:vertAlign w:val="baseline"/>
                <w:lang w:val="en-US" w:eastAsia="zh-CN"/>
              </w:rPr>
              <w:t>1. 芯片依赖台积电代工，无自主制造能力</w:t>
            </w:r>
          </w:p>
          <w:p w14:paraId="342C333B">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i w:val="0"/>
                <w:iCs w:val="0"/>
                <w:color w:val="auto"/>
                <w:sz w:val="21"/>
                <w:szCs w:val="21"/>
                <w:vertAlign w:val="baseline"/>
                <w:lang w:val="en-US" w:eastAsia="zh-CN"/>
              </w:rPr>
            </w:pPr>
            <w:r>
              <w:rPr>
                <w:rFonts w:hint="eastAsia" w:ascii="宋体" w:hAnsi="宋体" w:eastAsia="宋体" w:cs="宋体"/>
                <w:i w:val="0"/>
                <w:iCs w:val="0"/>
                <w:color w:val="auto"/>
                <w:sz w:val="21"/>
                <w:szCs w:val="21"/>
                <w:vertAlign w:val="baseline"/>
                <w:lang w:val="en-US" w:eastAsia="zh-CN"/>
              </w:rPr>
              <w:t>2. 鸿蒙生态系统市场份额小，投入资源不足</w:t>
            </w:r>
          </w:p>
          <w:p w14:paraId="5EACCE60">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i w:val="0"/>
                <w:iCs w:val="0"/>
                <w:color w:val="auto"/>
                <w:sz w:val="21"/>
                <w:szCs w:val="21"/>
                <w:vertAlign w:val="baseline"/>
                <w:lang w:val="en-US" w:eastAsia="zh-CN"/>
              </w:rPr>
            </w:pPr>
            <w:r>
              <w:rPr>
                <w:rFonts w:hint="eastAsia" w:ascii="宋体" w:hAnsi="宋体" w:eastAsia="宋体" w:cs="宋体"/>
                <w:i w:val="0"/>
                <w:iCs w:val="0"/>
                <w:color w:val="auto"/>
                <w:sz w:val="21"/>
                <w:szCs w:val="21"/>
                <w:vertAlign w:val="baseline"/>
                <w:lang w:val="en-US" w:eastAsia="zh-CN"/>
              </w:rPr>
              <w:t>3. 高端光刻机等设备被“卡脖子”</w:t>
            </w:r>
          </w:p>
          <w:p w14:paraId="7BAC4549">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i w:val="0"/>
                <w:iCs w:val="0"/>
                <w:color w:val="auto"/>
                <w:sz w:val="21"/>
                <w:szCs w:val="21"/>
                <w:vertAlign w:val="baseline"/>
                <w:lang w:val="en-US" w:eastAsia="zh-CN"/>
              </w:rPr>
            </w:pPr>
            <w:r>
              <w:rPr>
                <w:rFonts w:hint="eastAsia" w:ascii="宋体" w:hAnsi="宋体" w:eastAsia="宋体" w:cs="宋体"/>
                <w:i w:val="0"/>
                <w:iCs w:val="0"/>
                <w:color w:val="auto"/>
                <w:sz w:val="21"/>
                <w:szCs w:val="21"/>
                <w:vertAlign w:val="baseline"/>
                <w:lang w:val="en-US" w:eastAsia="zh-CN"/>
              </w:rPr>
              <w:t>案例事实：中国90%的高端光刻胶依赖进口</w:t>
            </w:r>
          </w:p>
          <w:p w14:paraId="2F4AE5E7">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Calibri" w:hAnsi="Calibri" w:eastAsia="宋体" w:cs="Calibri"/>
                <w:i w:val="0"/>
                <w:iCs w:val="0"/>
                <w:color w:val="auto"/>
                <w:sz w:val="21"/>
                <w:szCs w:val="21"/>
                <w:vertAlign w:val="baseline"/>
                <w:lang w:val="en-US" w:eastAsia="zh-CN"/>
              </w:rPr>
            </w:pPr>
            <w:r>
              <w:rPr>
                <w:rFonts w:hint="eastAsia" w:ascii="宋体" w:hAnsi="宋体" w:eastAsia="宋体" w:cs="宋体"/>
                <w:i w:val="0"/>
                <w:iCs w:val="0"/>
                <w:color w:val="auto"/>
                <w:sz w:val="21"/>
                <w:szCs w:val="21"/>
                <w:vertAlign w:val="baseline"/>
                <w:lang w:val="en-US" w:eastAsia="zh-CN"/>
              </w:rPr>
              <w:t>总书记语录：“</w:t>
            </w:r>
            <w:r>
              <w:rPr>
                <w:rFonts w:ascii="Arial" w:hAnsi="Arial" w:eastAsia="宋体" w:cs="Arial"/>
                <w:i w:val="0"/>
                <w:iCs w:val="0"/>
                <w:caps w:val="0"/>
                <w:color w:val="222222"/>
                <w:spacing w:val="0"/>
                <w:sz w:val="21"/>
                <w:szCs w:val="21"/>
                <w:shd w:val="clear" w:fill="FFFFFF"/>
              </w:rPr>
              <w:t>实践反复告诉我们，关键核心技术是要不来、买不来、讨不来的</w:t>
            </w:r>
            <w:r>
              <w:rPr>
                <w:rFonts w:hint="eastAsia" w:ascii="宋体" w:hAnsi="宋体" w:eastAsia="宋体" w:cs="宋体"/>
                <w:i w:val="0"/>
                <w:iCs w:val="0"/>
                <w:color w:val="auto"/>
                <w:sz w:val="21"/>
                <w:szCs w:val="21"/>
                <w:vertAlign w:val="baseline"/>
                <w:lang w:val="en-US" w:eastAsia="zh-CN"/>
              </w:rPr>
              <w:t>。”</w:t>
            </w:r>
          </w:p>
        </w:tc>
        <w:tc>
          <w:tcPr>
            <w:tcW w:w="3741" w:type="dxa"/>
            <w:vAlign w:val="center"/>
          </w:tcPr>
          <w:p w14:paraId="77901B90">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宋体" w:hAnsi="宋体" w:eastAsia="宋体"/>
                <w:b w:val="0"/>
                <w:bCs w:val="0"/>
                <w:i w:val="0"/>
                <w:iCs w:val="0"/>
                <w:color w:val="auto"/>
                <w:sz w:val="21"/>
                <w:szCs w:val="21"/>
                <w:lang w:val="en-US" w:eastAsia="zh-CN"/>
              </w:rPr>
            </w:pPr>
            <w:r>
              <w:rPr>
                <w:rFonts w:hint="eastAsia" w:ascii="宋体" w:hAnsi="宋体" w:eastAsia="宋体"/>
                <w:b w:val="0"/>
                <w:bCs w:val="0"/>
                <w:i w:val="0"/>
                <w:iCs w:val="0"/>
                <w:color w:val="auto"/>
                <w:sz w:val="21"/>
                <w:szCs w:val="21"/>
                <w:lang w:val="en-US" w:eastAsia="zh-CN"/>
              </w:rPr>
              <w:t>思政元素：</w:t>
            </w:r>
          </w:p>
          <w:p w14:paraId="05EC1593">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宋体" w:hAnsi="宋体" w:eastAsia="宋体"/>
                <w:b w:val="0"/>
                <w:bCs w:val="0"/>
                <w:i w:val="0"/>
                <w:iCs w:val="0"/>
                <w:color w:val="auto"/>
                <w:sz w:val="21"/>
                <w:szCs w:val="21"/>
                <w:lang w:val="en-US" w:eastAsia="zh-CN"/>
              </w:rPr>
            </w:pPr>
            <w:r>
              <w:rPr>
                <w:rFonts w:hint="default" w:ascii="宋体" w:hAnsi="宋体" w:eastAsia="宋体"/>
                <w:b w:val="0"/>
                <w:bCs w:val="0"/>
                <w:i w:val="0"/>
                <w:iCs w:val="0"/>
                <w:color w:val="auto"/>
                <w:sz w:val="21"/>
                <w:szCs w:val="21"/>
                <w:lang w:val="en-US" w:eastAsia="zh-CN"/>
              </w:rPr>
              <w:t>领悟"科技自立自强是国家强盛之基"的深刻内涵</w:t>
            </w:r>
          </w:p>
          <w:p w14:paraId="4B8013C6">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宋体" w:hAnsi="宋体" w:eastAsia="宋体"/>
                <w:b w:val="0"/>
                <w:bCs w:val="0"/>
                <w:i w:val="0"/>
                <w:iCs w:val="0"/>
                <w:color w:val="auto"/>
                <w:sz w:val="21"/>
                <w:szCs w:val="21"/>
                <w:lang w:val="en-US" w:eastAsia="zh-CN"/>
              </w:rPr>
            </w:pPr>
            <w:r>
              <w:rPr>
                <w:rFonts w:hint="eastAsia" w:ascii="宋体" w:hAnsi="宋体" w:eastAsia="宋体"/>
                <w:b w:val="0"/>
                <w:bCs w:val="0"/>
                <w:i w:val="0"/>
                <w:iCs w:val="0"/>
                <w:color w:val="auto"/>
                <w:sz w:val="21"/>
                <w:szCs w:val="21"/>
                <w:lang w:val="en-US" w:eastAsia="zh-CN"/>
              </w:rPr>
              <w:t>激发学生自主创新的使命感和爱国情怀</w:t>
            </w:r>
          </w:p>
        </w:tc>
      </w:tr>
      <w:tr w14:paraId="6983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7BA0B39">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Calibri" w:hAnsi="Calibri" w:eastAsia="宋体" w:cs="Calibri"/>
                <w:i w:val="0"/>
                <w:iCs w:val="0"/>
                <w:color w:val="auto"/>
                <w:sz w:val="21"/>
                <w:szCs w:val="21"/>
                <w:vertAlign w:val="baseline"/>
                <w:lang w:val="en-US" w:eastAsia="zh-CN"/>
              </w:rPr>
            </w:pPr>
          </w:p>
          <w:p w14:paraId="216ED10B">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Calibri" w:hAnsi="Calibri" w:eastAsia="宋体" w:cs="Calibri"/>
                <w:i w:val="0"/>
                <w:iCs w:val="0"/>
                <w:color w:val="auto"/>
                <w:sz w:val="21"/>
                <w:szCs w:val="21"/>
                <w:vertAlign w:val="baseline"/>
                <w:lang w:val="en-US" w:eastAsia="zh-CN"/>
              </w:rPr>
            </w:pPr>
          </w:p>
          <w:p w14:paraId="5E8AB7C6">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Calibri" w:hAnsi="Calibri" w:eastAsia="宋体" w:cs="Calibri"/>
                <w:i w:val="0"/>
                <w:iCs w:val="0"/>
                <w:color w:val="auto"/>
                <w:sz w:val="21"/>
                <w:szCs w:val="21"/>
                <w:vertAlign w:val="baseline"/>
                <w:lang w:val="en-US" w:eastAsia="zh-CN"/>
              </w:rPr>
            </w:pPr>
          </w:p>
          <w:p w14:paraId="01D1D198">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ascii="Calibri" w:hAnsi="Calibri" w:eastAsia="宋体" w:cs="Calibri"/>
                <w:i w:val="0"/>
                <w:iCs w:val="0"/>
                <w:color w:val="auto"/>
                <w:sz w:val="21"/>
                <w:szCs w:val="21"/>
                <w:vertAlign w:val="baseline"/>
                <w:lang w:val="en-US" w:eastAsia="zh-CN"/>
              </w:rPr>
            </w:pPr>
            <w:r>
              <w:rPr>
                <w:rFonts w:hint="eastAsia" w:ascii="Calibri" w:hAnsi="Calibri" w:eastAsia="宋体" w:cs="Calibri"/>
                <w:i w:val="0"/>
                <w:iCs w:val="0"/>
                <w:color w:val="auto"/>
                <w:sz w:val="21"/>
                <w:szCs w:val="21"/>
                <w:vertAlign w:val="baseline"/>
                <w:lang w:val="en-US" w:eastAsia="zh-CN"/>
              </w:rPr>
              <w:t>机会</w:t>
            </w:r>
          </w:p>
        </w:tc>
        <w:tc>
          <w:tcPr>
            <w:tcW w:w="4396" w:type="dxa"/>
            <w:vAlign w:val="top"/>
          </w:tcPr>
          <w:p w14:paraId="1611A511">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Calibri" w:hAnsi="Calibri" w:eastAsia="宋体" w:cs="Calibri"/>
                <w:i w:val="0"/>
                <w:iCs w:val="0"/>
                <w:color w:val="auto"/>
                <w:sz w:val="21"/>
                <w:szCs w:val="21"/>
                <w:vertAlign w:val="baseline"/>
                <w:lang w:val="en-US" w:eastAsia="zh-CN"/>
              </w:rPr>
            </w:pPr>
            <w:r>
              <w:rPr>
                <w:rFonts w:hint="eastAsia" w:ascii="Calibri" w:hAnsi="Calibri" w:eastAsia="宋体" w:cs="Calibri"/>
                <w:i w:val="0"/>
                <w:iCs w:val="0"/>
                <w:color w:val="auto"/>
                <w:sz w:val="21"/>
                <w:szCs w:val="21"/>
                <w:vertAlign w:val="baseline"/>
                <w:lang w:val="en-US" w:eastAsia="zh-CN"/>
              </w:rPr>
              <w:t>1.国家“十四五”半导体产业扶持政策</w:t>
            </w:r>
          </w:p>
          <w:p w14:paraId="75C2105C">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Calibri" w:hAnsi="Calibri" w:eastAsia="宋体" w:cs="Calibri"/>
                <w:i w:val="0"/>
                <w:iCs w:val="0"/>
                <w:color w:val="auto"/>
                <w:sz w:val="21"/>
                <w:szCs w:val="21"/>
                <w:vertAlign w:val="baseline"/>
                <w:lang w:val="en-US" w:eastAsia="zh-CN"/>
              </w:rPr>
            </w:pPr>
            <w:r>
              <w:rPr>
                <w:rFonts w:hint="eastAsia" w:ascii="Calibri" w:hAnsi="Calibri" w:eastAsia="宋体" w:cs="Calibri"/>
                <w:i w:val="0"/>
                <w:iCs w:val="0"/>
                <w:color w:val="auto"/>
                <w:sz w:val="21"/>
                <w:szCs w:val="21"/>
                <w:vertAlign w:val="baseline"/>
                <w:lang w:val="en-US" w:eastAsia="zh-CN"/>
              </w:rPr>
              <w:t>2. 国产替代趋势（中芯国际14nm突破）</w:t>
            </w:r>
          </w:p>
          <w:p w14:paraId="338BA3C1">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Calibri" w:hAnsi="Calibri" w:eastAsia="宋体" w:cs="Calibri"/>
                <w:i w:val="0"/>
                <w:iCs w:val="0"/>
                <w:color w:val="auto"/>
                <w:sz w:val="21"/>
                <w:szCs w:val="21"/>
                <w:vertAlign w:val="baseline"/>
                <w:lang w:val="en-US" w:eastAsia="zh-CN"/>
              </w:rPr>
            </w:pPr>
            <w:r>
              <w:rPr>
                <w:rFonts w:hint="eastAsia" w:ascii="Calibri" w:hAnsi="Calibri" w:eastAsia="宋体" w:cs="Calibri"/>
                <w:i w:val="0"/>
                <w:iCs w:val="0"/>
                <w:color w:val="auto"/>
                <w:sz w:val="21"/>
                <w:szCs w:val="21"/>
                <w:vertAlign w:val="baseline"/>
                <w:lang w:val="en-US" w:eastAsia="zh-CN"/>
              </w:rPr>
              <w:t>3. 物联网、汽车芯片新需求</w:t>
            </w:r>
          </w:p>
          <w:p w14:paraId="3524937B">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Calibri" w:hAnsi="Calibri" w:eastAsia="宋体" w:cs="Calibri"/>
                <w:i w:val="0"/>
                <w:iCs w:val="0"/>
                <w:color w:val="auto"/>
                <w:sz w:val="21"/>
                <w:szCs w:val="21"/>
                <w:vertAlign w:val="baseline"/>
                <w:lang w:val="en-US" w:eastAsia="zh-CN"/>
              </w:rPr>
            </w:pPr>
            <w:r>
              <w:rPr>
                <w:rFonts w:hint="eastAsia" w:ascii="Calibri" w:hAnsi="Calibri" w:eastAsia="宋体" w:cs="Calibri"/>
                <w:i w:val="0"/>
                <w:iCs w:val="0"/>
                <w:color w:val="auto"/>
                <w:sz w:val="21"/>
                <w:szCs w:val="21"/>
                <w:vertAlign w:val="baseline"/>
                <w:lang w:val="en-US" w:eastAsia="zh-CN"/>
              </w:rPr>
              <w:t>4.新型举国体制的制度优势</w:t>
            </w:r>
          </w:p>
          <w:p w14:paraId="3F7B3F10">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Calibri" w:hAnsi="Calibri" w:eastAsia="宋体" w:cs="Calibri"/>
                <w:i w:val="0"/>
                <w:iCs w:val="0"/>
                <w:color w:val="auto"/>
                <w:sz w:val="21"/>
                <w:szCs w:val="21"/>
                <w:vertAlign w:val="baseline"/>
                <w:lang w:val="en-US" w:eastAsia="zh-CN"/>
              </w:rPr>
            </w:pPr>
            <w:r>
              <w:rPr>
                <w:rFonts w:hint="eastAsia" w:ascii="Calibri" w:hAnsi="Calibri" w:eastAsia="宋体" w:cs="Calibri"/>
                <w:i w:val="0"/>
                <w:iCs w:val="0"/>
                <w:color w:val="auto"/>
                <w:sz w:val="21"/>
                <w:szCs w:val="21"/>
                <w:vertAlign w:val="baseline"/>
                <w:lang w:val="en-US" w:eastAsia="zh-CN"/>
              </w:rPr>
              <w:t>案例事实：</w:t>
            </w:r>
            <w:r>
              <w:rPr>
                <w:rFonts w:hint="eastAsia" w:ascii="Calibri" w:hAnsi="Calibri" w:eastAsia="宋体" w:cs="Calibri"/>
                <w:i w:val="0"/>
                <w:iCs w:val="0"/>
                <w:color w:val="auto"/>
                <w:sz w:val="20"/>
                <w:szCs w:val="20"/>
                <w:vertAlign w:val="baseline"/>
                <w:lang w:val="en-US" w:eastAsia="zh-CN"/>
              </w:rPr>
              <w:t>国家集成电路产业大基金二期向中芯国际注资160亿元</w:t>
            </w:r>
          </w:p>
        </w:tc>
        <w:tc>
          <w:tcPr>
            <w:tcW w:w="3741" w:type="dxa"/>
            <w:vAlign w:val="center"/>
          </w:tcPr>
          <w:p w14:paraId="0997A006">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Calibri" w:hAnsi="Calibri" w:eastAsia="宋体" w:cs="Calibri"/>
                <w:b w:val="0"/>
                <w:bCs w:val="0"/>
                <w:i w:val="0"/>
                <w:iCs w:val="0"/>
                <w:color w:val="auto"/>
                <w:sz w:val="21"/>
                <w:szCs w:val="21"/>
                <w:vertAlign w:val="baseline"/>
                <w:lang w:val="en-US" w:eastAsia="zh-CN"/>
              </w:rPr>
            </w:pPr>
            <w:r>
              <w:rPr>
                <w:rFonts w:hint="eastAsia" w:ascii="Calibri" w:hAnsi="Calibri" w:eastAsia="宋体" w:cs="Calibri"/>
                <w:b w:val="0"/>
                <w:bCs w:val="0"/>
                <w:i w:val="0"/>
                <w:iCs w:val="0"/>
                <w:color w:val="auto"/>
                <w:sz w:val="21"/>
                <w:szCs w:val="21"/>
                <w:vertAlign w:val="baseline"/>
                <w:lang w:val="en-US" w:eastAsia="zh-CN"/>
              </w:rPr>
              <w:t>思政元素：</w:t>
            </w:r>
          </w:p>
          <w:p w14:paraId="5BCB2198">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Calibri" w:hAnsi="Calibri" w:eastAsia="宋体" w:cs="Calibri"/>
                <w:b w:val="0"/>
                <w:bCs w:val="0"/>
                <w:i w:val="0"/>
                <w:iCs w:val="0"/>
                <w:color w:val="auto"/>
                <w:sz w:val="21"/>
                <w:szCs w:val="21"/>
                <w:vertAlign w:val="baseline"/>
                <w:lang w:val="en-US" w:eastAsia="zh-CN"/>
              </w:rPr>
            </w:pPr>
            <w:r>
              <w:rPr>
                <w:rFonts w:hint="eastAsia" w:ascii="Calibri" w:hAnsi="Calibri" w:eastAsia="宋体" w:cs="Calibri"/>
                <w:b w:val="0"/>
                <w:bCs w:val="0"/>
                <w:i w:val="0"/>
                <w:iCs w:val="0"/>
                <w:color w:val="auto"/>
                <w:sz w:val="21"/>
                <w:szCs w:val="21"/>
                <w:vertAlign w:val="baseline"/>
                <w:lang w:val="en-US" w:eastAsia="zh-CN"/>
              </w:rPr>
              <w:t>感悟社会主义市场经济“集中力量办大事”的优势</w:t>
            </w:r>
          </w:p>
          <w:p w14:paraId="113F0C3C">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Calibri" w:hAnsi="Calibri" w:eastAsia="宋体" w:cs="Calibri"/>
                <w:b w:val="0"/>
                <w:bCs w:val="0"/>
                <w:i w:val="0"/>
                <w:iCs w:val="0"/>
                <w:color w:val="auto"/>
                <w:sz w:val="21"/>
                <w:szCs w:val="21"/>
                <w:vertAlign w:val="baseline"/>
                <w:lang w:val="en-US" w:eastAsia="zh-CN"/>
              </w:rPr>
            </w:pPr>
            <w:r>
              <w:rPr>
                <w:rFonts w:hint="default" w:ascii="宋体" w:hAnsi="宋体" w:eastAsia="宋体"/>
                <w:b w:val="0"/>
                <w:bCs w:val="0"/>
                <w:i w:val="0"/>
                <w:iCs w:val="0"/>
                <w:color w:val="auto"/>
                <w:sz w:val="21"/>
                <w:szCs w:val="21"/>
                <w:lang w:val="en-US" w:eastAsia="zh-CN"/>
              </w:rPr>
              <w:t>增强对</w:t>
            </w:r>
            <w:r>
              <w:rPr>
                <w:rFonts w:hint="eastAsia" w:ascii="宋体" w:hAnsi="宋体" w:eastAsia="宋体"/>
                <w:b w:val="0"/>
                <w:bCs w:val="0"/>
                <w:i w:val="0"/>
                <w:iCs w:val="0"/>
                <w:color w:val="auto"/>
                <w:sz w:val="21"/>
                <w:szCs w:val="21"/>
                <w:lang w:val="en-US" w:eastAsia="zh-CN"/>
              </w:rPr>
              <w:t>社会主义</w:t>
            </w:r>
            <w:r>
              <w:rPr>
                <w:rFonts w:hint="default" w:ascii="宋体" w:hAnsi="宋体" w:eastAsia="宋体"/>
                <w:b w:val="0"/>
                <w:bCs w:val="0"/>
                <w:i w:val="0"/>
                <w:iCs w:val="0"/>
                <w:color w:val="auto"/>
                <w:sz w:val="21"/>
                <w:szCs w:val="21"/>
                <w:lang w:val="en-US" w:eastAsia="zh-CN"/>
              </w:rPr>
              <w:t>制度优势的认同</w:t>
            </w:r>
            <w:r>
              <w:rPr>
                <w:rFonts w:hint="eastAsia" w:ascii="宋体" w:hAnsi="宋体" w:eastAsia="宋体"/>
                <w:b w:val="0"/>
                <w:bCs w:val="0"/>
                <w:i w:val="0"/>
                <w:iCs w:val="0"/>
                <w:color w:val="auto"/>
                <w:sz w:val="21"/>
                <w:szCs w:val="21"/>
                <w:lang w:val="en-US" w:eastAsia="zh-CN"/>
              </w:rPr>
              <w:t>，培养学生的民族自豪感与爱国情怀</w:t>
            </w:r>
          </w:p>
        </w:tc>
      </w:tr>
      <w:tr w14:paraId="2C4B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74" w:type="dxa"/>
          </w:tcPr>
          <w:p w14:paraId="4DDCA37B">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Calibri" w:hAnsi="Calibri" w:eastAsia="宋体" w:cs="Calibri"/>
                <w:i w:val="0"/>
                <w:iCs w:val="0"/>
                <w:color w:val="auto"/>
                <w:sz w:val="21"/>
                <w:szCs w:val="21"/>
                <w:vertAlign w:val="baseline"/>
                <w:lang w:val="en-US" w:eastAsia="zh-CN"/>
              </w:rPr>
            </w:pPr>
          </w:p>
          <w:p w14:paraId="24CDB663">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ascii="Calibri" w:hAnsi="Calibri" w:eastAsia="宋体" w:cs="Calibri"/>
                <w:i w:val="0"/>
                <w:iCs w:val="0"/>
                <w:color w:val="auto"/>
                <w:sz w:val="21"/>
                <w:szCs w:val="21"/>
                <w:vertAlign w:val="baseline"/>
                <w:lang w:val="en-US" w:eastAsia="zh-CN"/>
              </w:rPr>
            </w:pPr>
            <w:r>
              <w:rPr>
                <w:rFonts w:hint="eastAsia" w:ascii="Calibri" w:hAnsi="Calibri" w:eastAsia="宋体" w:cs="Calibri"/>
                <w:i w:val="0"/>
                <w:iCs w:val="0"/>
                <w:color w:val="auto"/>
                <w:sz w:val="21"/>
                <w:szCs w:val="21"/>
                <w:vertAlign w:val="baseline"/>
                <w:lang w:val="en-US" w:eastAsia="zh-CN"/>
              </w:rPr>
              <w:t>威胁</w:t>
            </w:r>
          </w:p>
        </w:tc>
        <w:tc>
          <w:tcPr>
            <w:tcW w:w="4396" w:type="dxa"/>
            <w:vAlign w:val="center"/>
          </w:tcPr>
          <w:p w14:paraId="13CF5AB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Calibri" w:hAnsi="Calibri" w:eastAsia="宋体" w:cs="Calibri"/>
                <w:i w:val="0"/>
                <w:iCs w:val="0"/>
                <w:color w:val="auto"/>
                <w:sz w:val="21"/>
                <w:szCs w:val="21"/>
                <w:vertAlign w:val="baseline"/>
                <w:lang w:val="en-US" w:eastAsia="zh-CN"/>
              </w:rPr>
            </w:pPr>
            <w:r>
              <w:rPr>
                <w:rFonts w:hint="eastAsia" w:ascii="Calibri" w:hAnsi="Calibri" w:eastAsia="宋体" w:cs="Calibri"/>
                <w:i w:val="0"/>
                <w:iCs w:val="0"/>
                <w:color w:val="auto"/>
                <w:sz w:val="21"/>
                <w:szCs w:val="21"/>
                <w:vertAlign w:val="baseline"/>
                <w:lang w:val="en-US" w:eastAsia="zh-CN"/>
              </w:rPr>
              <w:t>1. 美国技术封锁长期化</w:t>
            </w:r>
          </w:p>
          <w:p w14:paraId="15DED8E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Calibri" w:hAnsi="Calibri" w:eastAsia="宋体" w:cs="Calibri"/>
                <w:i w:val="0"/>
                <w:iCs w:val="0"/>
                <w:color w:val="auto"/>
                <w:sz w:val="21"/>
                <w:szCs w:val="21"/>
                <w:vertAlign w:val="baseline"/>
                <w:lang w:val="en-US" w:eastAsia="zh-CN"/>
              </w:rPr>
            </w:pPr>
            <w:r>
              <w:rPr>
                <w:rFonts w:hint="eastAsia" w:ascii="Calibri" w:hAnsi="Calibri" w:eastAsia="宋体" w:cs="Calibri"/>
                <w:i w:val="0"/>
                <w:iCs w:val="0"/>
                <w:color w:val="auto"/>
                <w:sz w:val="21"/>
                <w:szCs w:val="21"/>
                <w:vertAlign w:val="baseline"/>
                <w:lang w:val="en-US" w:eastAsia="zh-CN"/>
              </w:rPr>
              <w:t>2.竞争对手（苹果、三星）技术迭代加速</w:t>
            </w:r>
          </w:p>
        </w:tc>
        <w:tc>
          <w:tcPr>
            <w:tcW w:w="3741" w:type="dxa"/>
            <w:vAlign w:val="center"/>
          </w:tcPr>
          <w:p w14:paraId="6E6E9A8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Calibri" w:hAnsi="Calibri" w:eastAsia="宋体" w:cs="Calibri"/>
                <w:i w:val="0"/>
                <w:iCs w:val="0"/>
                <w:color w:val="auto"/>
                <w:sz w:val="21"/>
                <w:szCs w:val="21"/>
                <w:vertAlign w:val="baseline"/>
                <w:lang w:val="en-US" w:eastAsia="zh-CN"/>
              </w:rPr>
            </w:pPr>
            <w:r>
              <w:rPr>
                <w:rFonts w:hint="eastAsia" w:ascii="Calibri" w:hAnsi="Calibri" w:eastAsia="宋体" w:cs="Calibri"/>
                <w:i w:val="0"/>
                <w:iCs w:val="0"/>
                <w:color w:val="auto"/>
                <w:sz w:val="21"/>
                <w:szCs w:val="21"/>
                <w:vertAlign w:val="baseline"/>
                <w:lang w:val="en-US" w:eastAsia="zh-CN"/>
              </w:rPr>
              <w:t>思政元素：</w:t>
            </w:r>
          </w:p>
          <w:p w14:paraId="6D8876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Calibri" w:hAnsi="Calibri" w:eastAsia="宋体" w:cs="Calibri"/>
                <w:i w:val="0"/>
                <w:iCs w:val="0"/>
                <w:color w:val="auto"/>
                <w:sz w:val="21"/>
                <w:szCs w:val="21"/>
                <w:vertAlign w:val="baseline"/>
                <w:lang w:val="en-US" w:eastAsia="zh-CN"/>
              </w:rPr>
            </w:pPr>
            <w:r>
              <w:rPr>
                <w:rFonts w:hint="eastAsia" w:ascii="Calibri" w:hAnsi="Calibri" w:eastAsia="宋体" w:cs="Calibri"/>
                <w:i w:val="0"/>
                <w:iCs w:val="0"/>
                <w:color w:val="auto"/>
                <w:sz w:val="21"/>
                <w:szCs w:val="21"/>
                <w:vertAlign w:val="baseline"/>
                <w:lang w:val="en-US" w:eastAsia="zh-CN"/>
              </w:rPr>
              <w:t>面对国际环境的不确定性，企业必须有</w:t>
            </w:r>
            <w:r>
              <w:rPr>
                <w:rFonts w:hint="eastAsia" w:ascii="Calibri" w:hAnsi="Calibri" w:eastAsia="宋体" w:cs="Calibri"/>
                <w:b w:val="0"/>
                <w:bCs w:val="0"/>
                <w:i w:val="0"/>
                <w:iCs w:val="0"/>
                <w:color w:val="auto"/>
                <w:sz w:val="21"/>
                <w:szCs w:val="21"/>
                <w:vertAlign w:val="baseline"/>
                <w:lang w:val="en-US" w:eastAsia="zh-CN"/>
              </w:rPr>
              <w:t>危机意识与自主创新意识，激发学生科技强国的责任感与使命感</w:t>
            </w:r>
          </w:p>
        </w:tc>
      </w:tr>
    </w:tbl>
    <w:p w14:paraId="7E9EF808">
      <w:pPr>
        <w:keepNext w:val="0"/>
        <w:keepLines w:val="0"/>
        <w:pageBreakBefore w:val="0"/>
        <w:numPr>
          <w:ilvl w:val="0"/>
          <w:numId w:val="0"/>
        </w:numPr>
        <w:kinsoku/>
        <w:wordWrap/>
        <w:overflowPunct/>
        <w:topLinePunct w:val="0"/>
        <w:autoSpaceDN/>
        <w:bidi w:val="0"/>
        <w:adjustRightInd/>
        <w:snapToGrid/>
        <w:spacing w:line="360" w:lineRule="auto"/>
        <w:textAlignment w:val="auto"/>
        <w:rPr>
          <w:rFonts w:hint="default" w:ascii="Calibri" w:hAnsi="Calibri" w:eastAsia="宋体" w:cs="Calibri"/>
          <w:b/>
          <w:bCs/>
          <w:i w:val="0"/>
          <w:iCs w:val="0"/>
          <w:color w:val="auto"/>
          <w:sz w:val="21"/>
          <w:szCs w:val="21"/>
          <w:lang w:val="en-US" w:eastAsia="zh-CN"/>
        </w:rPr>
      </w:pPr>
      <w:r>
        <w:rPr>
          <w:rFonts w:hint="eastAsia" w:ascii="Calibri" w:hAnsi="Calibri" w:eastAsia="宋体" w:cs="Calibri"/>
          <w:i w:val="0"/>
          <w:iCs w:val="0"/>
          <w:color w:val="auto"/>
          <w:sz w:val="21"/>
          <w:szCs w:val="21"/>
          <w:lang w:val="en-US" w:eastAsia="zh-CN"/>
        </w:rPr>
        <w:t xml:space="preserve">       </w:t>
      </w:r>
    </w:p>
    <w:p w14:paraId="1A014720">
      <w:pPr>
        <w:keepNext w:val="0"/>
        <w:keepLines w:val="0"/>
        <w:pageBreakBefore w:val="0"/>
        <w:numPr>
          <w:ilvl w:val="0"/>
          <w:numId w:val="0"/>
        </w:numPr>
        <w:kinsoku/>
        <w:wordWrap/>
        <w:overflowPunct/>
        <w:topLinePunct w:val="0"/>
        <w:autoSpaceDN/>
        <w:bidi w:val="0"/>
        <w:adjustRightInd/>
        <w:snapToGrid/>
        <w:spacing w:line="360" w:lineRule="auto"/>
        <w:ind w:firstLine="482" w:firstLineChars="200"/>
        <w:textAlignment w:val="auto"/>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师生共同活动：</w:t>
      </w:r>
    </w:p>
    <w:p w14:paraId="5112E3A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利用线上教学平台的分组作业功能，教师和各个小组长线上完成对每个小组PPT展示环节的打分评价。</w:t>
      </w:r>
    </w:p>
    <w:p w14:paraId="26650C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表3 评分表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4193"/>
        <w:gridCol w:w="1723"/>
        <w:gridCol w:w="1496"/>
      </w:tblGrid>
      <w:tr w14:paraId="55FF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Align w:val="center"/>
          </w:tcPr>
          <w:p w14:paraId="0109B85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第    组</w:t>
            </w:r>
          </w:p>
        </w:tc>
        <w:tc>
          <w:tcPr>
            <w:tcW w:w="4193" w:type="dxa"/>
            <w:vAlign w:val="center"/>
          </w:tcPr>
          <w:p w14:paraId="712BF9F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评价标准</w:t>
            </w:r>
          </w:p>
        </w:tc>
        <w:tc>
          <w:tcPr>
            <w:tcW w:w="1723" w:type="dxa"/>
            <w:vAlign w:val="center"/>
          </w:tcPr>
          <w:p w14:paraId="028E35B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240" w:firstLineChars="100"/>
              <w:jc w:val="left"/>
              <w:textAlignment w:val="auto"/>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课中（后）</w:t>
            </w:r>
          </w:p>
          <w:p w14:paraId="1C73EFD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学生评价40%</w:t>
            </w:r>
          </w:p>
        </w:tc>
        <w:tc>
          <w:tcPr>
            <w:tcW w:w="1496" w:type="dxa"/>
            <w:vAlign w:val="center"/>
          </w:tcPr>
          <w:p w14:paraId="6A10CA0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课中(后)教师评价60%</w:t>
            </w:r>
          </w:p>
        </w:tc>
      </w:tr>
      <w:tr w14:paraId="42D8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73" w:type="dxa"/>
            <w:vAlign w:val="center"/>
          </w:tcPr>
          <w:p w14:paraId="3F679C1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价值目标（30分）</w:t>
            </w:r>
          </w:p>
        </w:tc>
        <w:tc>
          <w:tcPr>
            <w:tcW w:w="4193" w:type="dxa"/>
            <w:vAlign w:val="center"/>
          </w:tcPr>
          <w:p w14:paraId="30CA1C8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增强爱国主义情感</w:t>
            </w:r>
          </w:p>
          <w:p w14:paraId="4F34D79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增强社会责任感</w:t>
            </w:r>
          </w:p>
        </w:tc>
        <w:tc>
          <w:tcPr>
            <w:tcW w:w="1723" w:type="dxa"/>
            <w:vAlign w:val="center"/>
          </w:tcPr>
          <w:p w14:paraId="3784735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p>
        </w:tc>
        <w:tc>
          <w:tcPr>
            <w:tcW w:w="1496" w:type="dxa"/>
            <w:vAlign w:val="center"/>
          </w:tcPr>
          <w:p w14:paraId="270C19A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p>
        </w:tc>
      </w:tr>
      <w:tr w14:paraId="7466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Align w:val="center"/>
          </w:tcPr>
          <w:p w14:paraId="47B8D5E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知识目标（30分）</w:t>
            </w:r>
          </w:p>
        </w:tc>
        <w:tc>
          <w:tcPr>
            <w:tcW w:w="4193" w:type="dxa"/>
            <w:vAlign w:val="center"/>
          </w:tcPr>
          <w:p w14:paraId="5F1B76F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理解环境内外部构成要素</w:t>
            </w:r>
          </w:p>
          <w:p w14:paraId="79120EE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能正确识别企业的优势与劣势、机会与威胁</w:t>
            </w:r>
          </w:p>
        </w:tc>
        <w:tc>
          <w:tcPr>
            <w:tcW w:w="1723" w:type="dxa"/>
            <w:vAlign w:val="center"/>
          </w:tcPr>
          <w:p w14:paraId="6CE7A54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p>
        </w:tc>
        <w:tc>
          <w:tcPr>
            <w:tcW w:w="1496" w:type="dxa"/>
            <w:vAlign w:val="center"/>
          </w:tcPr>
          <w:p w14:paraId="102A8A6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p>
        </w:tc>
      </w:tr>
      <w:tr w14:paraId="09AE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Align w:val="center"/>
          </w:tcPr>
          <w:p w14:paraId="50215C8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能力目标（30分）</w:t>
            </w:r>
          </w:p>
        </w:tc>
        <w:tc>
          <w:tcPr>
            <w:tcW w:w="4193" w:type="dxa"/>
            <w:vAlign w:val="center"/>
          </w:tcPr>
          <w:p w14:paraId="7A9EFB2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运用SWOT分析方法对企业内外部环境做出综合分析</w:t>
            </w:r>
          </w:p>
          <w:p w14:paraId="6D48F21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为企业制定合适的战略决策</w:t>
            </w:r>
          </w:p>
        </w:tc>
        <w:tc>
          <w:tcPr>
            <w:tcW w:w="1723" w:type="dxa"/>
            <w:vAlign w:val="center"/>
          </w:tcPr>
          <w:p w14:paraId="39AD48E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p>
        </w:tc>
        <w:tc>
          <w:tcPr>
            <w:tcW w:w="1496" w:type="dxa"/>
            <w:vAlign w:val="center"/>
          </w:tcPr>
          <w:p w14:paraId="4357783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p>
        </w:tc>
      </w:tr>
      <w:tr w14:paraId="468B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6" w:type="dxa"/>
            <w:gridSpan w:val="2"/>
            <w:vAlign w:val="center"/>
          </w:tcPr>
          <w:p w14:paraId="5709AEE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总 分</w:t>
            </w:r>
          </w:p>
        </w:tc>
        <w:tc>
          <w:tcPr>
            <w:tcW w:w="3219" w:type="dxa"/>
            <w:gridSpan w:val="2"/>
            <w:vAlign w:val="center"/>
          </w:tcPr>
          <w:p w14:paraId="3B3B4BA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i w:val="0"/>
                <w:iCs w:val="0"/>
                <w:color w:val="auto"/>
                <w:sz w:val="24"/>
                <w:szCs w:val="24"/>
                <w:vertAlign w:val="baseline"/>
                <w:lang w:val="en-US" w:eastAsia="zh-CN"/>
              </w:rPr>
            </w:pPr>
          </w:p>
        </w:tc>
      </w:tr>
    </w:tbl>
    <w:p w14:paraId="1B04D6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p>
    <w:p w14:paraId="66B8DC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3）课后阶段</w:t>
      </w:r>
    </w:p>
    <w:p w14:paraId="202D062B">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学生活动</w:t>
      </w:r>
    </w:p>
    <w:p w14:paraId="0C0EF4E8">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 xml:space="preserve">①以身边的企业为调查对象，应用SWOT方法分析该企业的内部环境有哪些优势和劣势，外部环境面临哪些机会和威胁，构造SWOT矩阵，为企业制定合适的战略决策方案，并上传。 </w:t>
      </w:r>
    </w:p>
    <w:p w14:paraId="386B28A3">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②完成一篇关于华为遭遇美国技术封锁思政案例分析的心得体会（500字左右）</w:t>
      </w:r>
    </w:p>
    <w:p w14:paraId="074EBF25">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教师活动</w:t>
      </w:r>
    </w:p>
    <w:p w14:paraId="00458AA3">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①线上答疑</w:t>
      </w:r>
    </w:p>
    <w:p w14:paraId="72BD3C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②设计课程思政教学满意度评价调查问卷，要求学生线上填写问卷，为后期改进专业课程思政教学提供依据。</w:t>
      </w:r>
    </w:p>
    <w:p w14:paraId="7D046AA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师生共同活动</w:t>
      </w:r>
    </w:p>
    <w:p w14:paraId="79AAE3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lang w:val="en-US" w:eastAsia="zh-CN"/>
        </w:rPr>
        <w:t>利用线上教学平台的分组作业功能，教师和各个小组长线上完成对每个小组课后作业的打分评价（使用表3作为评价标准）。</w:t>
      </w:r>
    </w:p>
    <w:p w14:paraId="195CA93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i/>
          <w:iCs/>
          <w:color w:val="FF0000"/>
          <w:sz w:val="21"/>
          <w:szCs w:val="21"/>
          <w:lang w:val="en-US" w:eastAsia="zh-CN"/>
        </w:rPr>
      </w:pPr>
      <w:r>
        <w:rPr>
          <w:rFonts w:hint="eastAsia" w:ascii="宋体" w:hAnsi="宋体" w:eastAsia="宋体"/>
          <w:b/>
          <w:bCs/>
          <w:sz w:val="28"/>
          <w:szCs w:val="28"/>
        </w:rPr>
        <w:t>（二）教学评价及反思</w:t>
      </w:r>
      <w:r>
        <w:rPr>
          <w:rFonts w:hint="eastAsia" w:ascii="宋体" w:hAnsi="宋体" w:eastAsia="宋体"/>
          <w:i/>
          <w:iCs/>
          <w:color w:val="FF0000"/>
          <w:sz w:val="21"/>
          <w:szCs w:val="21"/>
          <w:lang w:val="en-US" w:eastAsia="zh-CN"/>
        </w:rPr>
        <w:t xml:space="preserve"> </w:t>
      </w:r>
    </w:p>
    <w:p w14:paraId="43A5F6AF">
      <w:pPr>
        <w:numPr>
          <w:ilvl w:val="0"/>
          <w:numId w:val="0"/>
        </w:num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1.课程教学的创新之处 </w:t>
      </w:r>
    </w:p>
    <w:p w14:paraId="62ED0EE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color w:val="000000"/>
          <w:kern w:val="0"/>
          <w:sz w:val="24"/>
          <w:szCs w:val="24"/>
          <w:lang w:val="en-US" w:eastAsia="zh-CN" w:bidi="ar"/>
        </w:rPr>
        <w:t>充分利用信息技术开展教学模式改革，推动信息化手段服务教育教学。利用线上教学平台，完成签到、发放问卷、随机点人、抢答与随堂检测等， 快速了解与检验学生的学习效果，便于教师更好的掌握学情，改善思政教学效果。</w:t>
      </w:r>
    </w:p>
    <w:p w14:paraId="52378D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w:t>
      </w:r>
      <w:r>
        <w:rPr>
          <w:rFonts w:hint="eastAsia" w:ascii="宋体" w:hAnsi="宋体" w:eastAsia="宋体" w:cs="宋体"/>
          <w:b w:val="0"/>
          <w:bCs/>
          <w:color w:val="000000" w:themeColor="text1"/>
          <w:sz w:val="24"/>
          <w:szCs w:val="24"/>
          <w:lang w:val="en-US" w:eastAsia="zh-CN"/>
          <w14:textFill>
            <w14:solidFill>
              <w14:schemeClr w14:val="tx1"/>
            </w14:solidFill>
          </w14:textFill>
        </w:rPr>
        <w:t>综合运用短视频案例教学法、翻转课堂教学法、PBL问题驱动教学法，分组参与教学法等，提升了思政教学效果。</w:t>
      </w:r>
    </w:p>
    <w:p w14:paraId="494824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（3）采用多元评价机制，将教师评价、学生评价与自我评价形结合，对学生的学习效果形成过程性综合评价，调动学生学习积极性。</w:t>
      </w:r>
    </w:p>
    <w:p w14:paraId="4DFDA35A">
      <w:pPr>
        <w:pStyle w:val="47"/>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color w:val="000000" w:themeColor="text1"/>
          <w:sz w:val="24"/>
          <w:szCs w:val="24"/>
          <w:lang w:val="en-US" w:eastAsia="zh-CN"/>
          <w14:textFill>
            <w14:solidFill>
              <w14:schemeClr w14:val="tx1"/>
            </w14:solidFill>
          </w14:textFill>
        </w:rPr>
        <w:t>（4）课前、课中与课后各个环节的设计安排体现了学生的主体地位，线上、线下教学混合模式实现了教与学的充分互动。</w:t>
      </w:r>
    </w:p>
    <w:p w14:paraId="08F072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2.对课程不足之处的反思</w:t>
      </w:r>
    </w:p>
    <w:p w14:paraId="43ECFE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（1）教师思政教学能力存在不足。本人所学专业为企业管理，作为一名非思政背景教师， 对部分思政内涵理解还不够透彻，将思政融入管理学课程的教学设计能力还有待提升。</w:t>
      </w:r>
    </w:p>
    <w:p w14:paraId="056568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b w:val="0"/>
          <w:bCs w:val="0"/>
          <w:color w:val="auto"/>
          <w:sz w:val="24"/>
          <w:szCs w:val="24"/>
          <w:vertAlign w:val="baseline"/>
          <w:lang w:val="en-US" w:eastAsia="zh-CN"/>
        </w:rPr>
        <w:t>（2）课程评价方法不完全公平</w:t>
      </w:r>
      <w:r>
        <w:rPr>
          <w:rFonts w:hint="eastAsia" w:ascii="宋体" w:hAnsi="宋体" w:eastAsia="宋体" w:cs="宋体"/>
          <w:b/>
          <w:bCs/>
          <w:color w:val="auto"/>
          <w:sz w:val="24"/>
          <w:szCs w:val="24"/>
          <w:vertAlign w:val="baseline"/>
          <w:lang w:val="en-US" w:eastAsia="zh-CN"/>
        </w:rPr>
        <w:t>。</w:t>
      </w:r>
      <w:r>
        <w:rPr>
          <w:rFonts w:hint="eastAsia" w:ascii="宋体" w:hAnsi="宋体" w:eastAsia="宋体" w:cs="宋体"/>
          <w:b w:val="0"/>
          <w:bCs w:val="0"/>
          <w:color w:val="auto"/>
          <w:sz w:val="24"/>
          <w:szCs w:val="24"/>
          <w:vertAlign w:val="baseline"/>
          <w:lang w:val="en-US" w:eastAsia="zh-CN"/>
        </w:rPr>
        <w:t>以小组为单位的评价方式有助于提高团队成员的合作意识，提高学生的沟通与协作能力；弊端在于组内部分成员存在“搭便车”行为，不能对团队成员的努力程度做出客观的评价。</w:t>
      </w:r>
    </w:p>
    <w:sectPr>
      <w:footerReference r:id="rId4" w:type="first"/>
      <w:footerReference r:id="rId3" w:type="default"/>
      <w:pgSz w:w="11900" w:h="18440"/>
      <w:pgMar w:top="1440" w:right="1220" w:bottom="1440" w:left="156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548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89B09">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989B09">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8DE4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F0E5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FF0E5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AE601"/>
    <w:multiLevelType w:val="singleLevel"/>
    <w:tmpl w:val="93BAE601"/>
    <w:lvl w:ilvl="0" w:tentative="0">
      <w:start w:val="2"/>
      <w:numFmt w:val="decimal"/>
      <w:suff w:val="nothing"/>
      <w:lvlText w:val="（%1）"/>
      <w:lvlJc w:val="left"/>
    </w:lvl>
  </w:abstractNum>
  <w:abstractNum w:abstractNumId="1">
    <w:nsid w:val="C5DBB547"/>
    <w:multiLevelType w:val="singleLevel"/>
    <w:tmpl w:val="C5DBB547"/>
    <w:lvl w:ilvl="0" w:tentative="0">
      <w:start w:val="2"/>
      <w:numFmt w:val="decimal"/>
      <w:suff w:val="nothing"/>
      <w:lvlText w:val="%1）"/>
      <w:lvlJc w:val="left"/>
    </w:lvl>
  </w:abstractNum>
  <w:abstractNum w:abstractNumId="2">
    <w:nsid w:val="36E8B1BA"/>
    <w:multiLevelType w:val="singleLevel"/>
    <w:tmpl w:val="36E8B1BA"/>
    <w:lvl w:ilvl="0" w:tentative="0">
      <w:start w:val="1"/>
      <w:numFmt w:val="decimal"/>
      <w:suff w:val="space"/>
      <w:lvlText w:val="[%1]"/>
      <w:lvlJc w:val="left"/>
    </w:lvl>
  </w:abstractNum>
  <w:abstractNum w:abstractNumId="3">
    <w:nsid w:val="632B4AC9"/>
    <w:multiLevelType w:val="singleLevel"/>
    <w:tmpl w:val="632B4AC9"/>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F86798"/>
    <w:rsid w:val="00F87935"/>
    <w:rsid w:val="00F93584"/>
    <w:rsid w:val="00FE563F"/>
    <w:rsid w:val="01AB5B53"/>
    <w:rsid w:val="01B52F7B"/>
    <w:rsid w:val="03AA4636"/>
    <w:rsid w:val="04D255BF"/>
    <w:rsid w:val="09533473"/>
    <w:rsid w:val="0C31090A"/>
    <w:rsid w:val="0E7E533E"/>
    <w:rsid w:val="0F534897"/>
    <w:rsid w:val="1160560F"/>
    <w:rsid w:val="12475C83"/>
    <w:rsid w:val="12FB3F33"/>
    <w:rsid w:val="136917E4"/>
    <w:rsid w:val="183F0164"/>
    <w:rsid w:val="18B93396"/>
    <w:rsid w:val="1A9A52DE"/>
    <w:rsid w:val="1CB4588B"/>
    <w:rsid w:val="220E111D"/>
    <w:rsid w:val="22C407E5"/>
    <w:rsid w:val="2451785B"/>
    <w:rsid w:val="24A942AD"/>
    <w:rsid w:val="260F79F5"/>
    <w:rsid w:val="288D6AA1"/>
    <w:rsid w:val="2FA64086"/>
    <w:rsid w:val="310149B3"/>
    <w:rsid w:val="321F3BBA"/>
    <w:rsid w:val="323068E5"/>
    <w:rsid w:val="33B273BE"/>
    <w:rsid w:val="33CD5020"/>
    <w:rsid w:val="33FE15B4"/>
    <w:rsid w:val="352624FB"/>
    <w:rsid w:val="35ED4FDA"/>
    <w:rsid w:val="37775581"/>
    <w:rsid w:val="37C61942"/>
    <w:rsid w:val="38DB3179"/>
    <w:rsid w:val="397336B2"/>
    <w:rsid w:val="3C2910DB"/>
    <w:rsid w:val="3DEC3311"/>
    <w:rsid w:val="3E4C5728"/>
    <w:rsid w:val="3E6842C3"/>
    <w:rsid w:val="417B731C"/>
    <w:rsid w:val="4248231E"/>
    <w:rsid w:val="44A40CB1"/>
    <w:rsid w:val="44F31C84"/>
    <w:rsid w:val="46405AE4"/>
    <w:rsid w:val="46B61944"/>
    <w:rsid w:val="4DE001C3"/>
    <w:rsid w:val="511825AA"/>
    <w:rsid w:val="51385D77"/>
    <w:rsid w:val="52FA6F73"/>
    <w:rsid w:val="5310182A"/>
    <w:rsid w:val="53FB4E0A"/>
    <w:rsid w:val="559246F5"/>
    <w:rsid w:val="57DF2A99"/>
    <w:rsid w:val="58626061"/>
    <w:rsid w:val="58C62CC4"/>
    <w:rsid w:val="594A2AEB"/>
    <w:rsid w:val="5C422D10"/>
    <w:rsid w:val="5E151E33"/>
    <w:rsid w:val="60F8315F"/>
    <w:rsid w:val="61AB1C59"/>
    <w:rsid w:val="62473484"/>
    <w:rsid w:val="640F4D03"/>
    <w:rsid w:val="643D6FD7"/>
    <w:rsid w:val="65586BC3"/>
    <w:rsid w:val="66A95A74"/>
    <w:rsid w:val="686A5F9E"/>
    <w:rsid w:val="68C24DA1"/>
    <w:rsid w:val="6D7C5019"/>
    <w:rsid w:val="6EF565B5"/>
    <w:rsid w:val="707443AD"/>
    <w:rsid w:val="75416DB4"/>
    <w:rsid w:val="7EB63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6"/>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7"/>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Emphasis"/>
    <w:basedOn w:val="18"/>
    <w:qFormat/>
    <w:uiPriority w:val="20"/>
    <w:rPr>
      <w:i/>
    </w:rPr>
  </w:style>
  <w:style w:type="character" w:customStyle="1" w:styleId="21">
    <w:name w:val="标题 1 字符"/>
    <w:basedOn w:val="18"/>
    <w:link w:val="2"/>
    <w:qFormat/>
    <w:uiPriority w:val="9"/>
    <w:rPr>
      <w:rFonts w:asciiTheme="majorHAnsi" w:hAnsiTheme="majorHAnsi" w:eastAsiaTheme="majorEastAsia" w:cstheme="majorBidi"/>
      <w:color w:val="2F5597" w:themeColor="accent1" w:themeShade="BF"/>
      <w:sz w:val="48"/>
      <w:szCs w:val="48"/>
    </w:rPr>
  </w:style>
  <w:style w:type="character" w:customStyle="1" w:styleId="22">
    <w:name w:val="标题 2 字符"/>
    <w:basedOn w:val="18"/>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3">
    <w:name w:val="标题 3 字符"/>
    <w:basedOn w:val="18"/>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4">
    <w:name w:val="标题 4 字符"/>
    <w:basedOn w:val="18"/>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5">
    <w:name w:val="标题 5 字符"/>
    <w:basedOn w:val="18"/>
    <w:link w:val="6"/>
    <w:semiHidden/>
    <w:qFormat/>
    <w:uiPriority w:val="9"/>
    <w:rPr>
      <w:rFonts w:asciiTheme="minorHAnsi" w:hAnsiTheme="minorHAnsi" w:eastAsiaTheme="minorEastAsia" w:cstheme="majorBidi"/>
      <w:color w:val="2F5597" w:themeColor="accent1" w:themeShade="BF"/>
      <w:szCs w:val="24"/>
    </w:rPr>
  </w:style>
  <w:style w:type="character" w:customStyle="1" w:styleId="26">
    <w:name w:val="标题 6 字符"/>
    <w:basedOn w:val="18"/>
    <w:link w:val="7"/>
    <w:semiHidden/>
    <w:qFormat/>
    <w:uiPriority w:val="9"/>
    <w:rPr>
      <w:rFonts w:asciiTheme="minorHAnsi" w:hAnsiTheme="minorHAnsi" w:eastAsiaTheme="minorEastAsia" w:cstheme="majorBidi"/>
      <w:b/>
      <w:bCs/>
      <w:color w:val="2F5597" w:themeColor="accent1" w:themeShade="BF"/>
    </w:rPr>
  </w:style>
  <w:style w:type="character" w:customStyle="1" w:styleId="27">
    <w:name w:val="标题 7 字符"/>
    <w:basedOn w:val="18"/>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8"/>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8"/>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8"/>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18"/>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明显引用 字符"/>
    <w:basedOn w:val="18"/>
    <w:link w:val="36"/>
    <w:qFormat/>
    <w:uiPriority w:val="30"/>
    <w:rPr>
      <w:i/>
      <w:iCs/>
      <w:color w:val="2F5597" w:themeColor="accent1" w:themeShade="BF"/>
    </w:rPr>
  </w:style>
  <w:style w:type="character" w:customStyle="1" w:styleId="38">
    <w:name w:val="明显参考1"/>
    <w:basedOn w:val="18"/>
    <w:qFormat/>
    <w:uiPriority w:val="32"/>
    <w:rPr>
      <w:b/>
      <w:bCs/>
      <w:smallCaps/>
      <w:color w:val="2F5597" w:themeColor="accent1" w:themeShade="BF"/>
      <w:spacing w:val="5"/>
    </w:rPr>
  </w:style>
  <w:style w:type="character" w:customStyle="1" w:styleId="39">
    <w:name w:val="num32"/>
    <w:basedOn w:val="18"/>
    <w:qFormat/>
    <w:uiPriority w:val="0"/>
    <w:rPr>
      <w:color w:val="645A5A"/>
      <w:sz w:val="45"/>
      <w:szCs w:val="45"/>
    </w:rPr>
  </w:style>
  <w:style w:type="character" w:customStyle="1" w:styleId="40">
    <w:name w:val="layui-layer-tabnow"/>
    <w:basedOn w:val="18"/>
    <w:qFormat/>
    <w:uiPriority w:val="0"/>
    <w:rPr>
      <w:bdr w:val="single" w:color="E6E6E6" w:sz="6" w:space="0"/>
      <w:shd w:val="clear" w:fill="FFFFFF"/>
    </w:rPr>
  </w:style>
  <w:style w:type="character" w:customStyle="1" w:styleId="41">
    <w:name w:val="gt"/>
    <w:basedOn w:val="18"/>
    <w:qFormat/>
    <w:uiPriority w:val="0"/>
    <w:rPr>
      <w:color w:val="646464"/>
    </w:rPr>
  </w:style>
  <w:style w:type="character" w:customStyle="1" w:styleId="42">
    <w:name w:val="icon_yg"/>
    <w:basedOn w:val="18"/>
    <w:qFormat/>
    <w:uiPriority w:val="0"/>
    <w:rPr>
      <w:sz w:val="0"/>
      <w:szCs w:val="0"/>
    </w:rPr>
  </w:style>
  <w:style w:type="character" w:customStyle="1" w:styleId="43">
    <w:name w:val="on1"/>
    <w:basedOn w:val="18"/>
    <w:qFormat/>
    <w:uiPriority w:val="0"/>
    <w:rPr>
      <w:color w:val="FF2832"/>
    </w:rPr>
  </w:style>
  <w:style w:type="character" w:customStyle="1" w:styleId="44">
    <w:name w:val="first-child"/>
    <w:basedOn w:val="18"/>
    <w:qFormat/>
    <w:uiPriority w:val="0"/>
  </w:style>
  <w:style w:type="character" w:customStyle="1" w:styleId="45">
    <w:name w:val="on"/>
    <w:basedOn w:val="18"/>
    <w:qFormat/>
    <w:uiPriority w:val="0"/>
    <w:rPr>
      <w:color w:val="FF2832"/>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6195</Words>
  <Characters>6791</Characters>
  <Lines>4</Lines>
  <Paragraphs>1</Paragraphs>
  <TotalTime>99</TotalTime>
  <ScaleCrop>false</ScaleCrop>
  <LinksUpToDate>false</LinksUpToDate>
  <CharactersWithSpaces>6901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WPS_1660107513</cp:lastModifiedBy>
  <cp:lastPrinted>2025-03-12T03:35:00Z</cp:lastPrinted>
  <dcterms:modified xsi:type="dcterms:W3CDTF">2025-05-15T08:32:06Z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DC8BE3D651AB4D819F9A66B4656F3A58_13</vt:lpwstr>
  </property>
  <property fmtid="{D5CDD505-2E9C-101B-9397-08002B2CF9AE}" pid="4" name="KSOTemplateDocerSaveRecord">
    <vt:lpwstr>eyJoZGlkIjoiMzAzYTg3ZWRhOTVhNjI3YjA0ZTFjMDg3ZWFkYWMxNjQiLCJ1c2VySWQiOiIxMzk4NTUxOTcyIn0=</vt:lpwstr>
  </property>
</Properties>
</file>