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6F37D">
      <w:pPr>
        <w:spacing w:line="360" w:lineRule="auto"/>
        <w:jc w:val="center"/>
        <w:rPr>
          <w:rFonts w:hint="eastAsia" w:ascii="黑体" w:hAnsi="黑体" w:eastAsia="黑体"/>
          <w:b/>
          <w:bCs/>
          <w:sz w:val="32"/>
          <w:szCs w:val="32"/>
        </w:rPr>
      </w:pPr>
      <w:bookmarkStart w:id="0" w:name="_GoBack"/>
      <w:bookmarkEnd w:id="0"/>
      <w:r>
        <w:rPr>
          <w:rFonts w:hint="eastAsia" w:ascii="黑体" w:hAnsi="黑体" w:eastAsia="黑体"/>
          <w:b/>
          <w:bCs/>
          <w:sz w:val="32"/>
          <w:szCs w:val="32"/>
        </w:rPr>
        <w:t>“</w:t>
      </w:r>
      <w:r>
        <w:rPr>
          <w:rFonts w:hint="eastAsia" w:ascii="黑体" w:hAnsi="黑体" w:eastAsia="黑体"/>
          <w:b/>
          <w:bCs/>
          <w:sz w:val="32"/>
          <w:szCs w:val="32"/>
          <w:lang w:val="en-US" w:eastAsia="zh-CN"/>
        </w:rPr>
        <w:t>体育管理学</w:t>
      </w:r>
      <w:r>
        <w:rPr>
          <w:rFonts w:hint="eastAsia" w:ascii="黑体" w:hAnsi="黑体" w:eastAsia="黑体"/>
          <w:b/>
          <w:bCs/>
          <w:sz w:val="32"/>
          <w:szCs w:val="32"/>
        </w:rPr>
        <w:t>”课程思政教学案例</w:t>
      </w:r>
    </w:p>
    <w:p w14:paraId="72CC9E21">
      <w:pPr>
        <w:spacing w:line="360" w:lineRule="auto"/>
        <w:jc w:val="center"/>
        <w:rPr>
          <w:rFonts w:hint="default" w:ascii="黑体" w:hAnsi="黑体" w:eastAsia="黑体"/>
          <w:b/>
          <w:bCs/>
          <w:sz w:val="32"/>
          <w:szCs w:val="32"/>
          <w:lang w:val="en-US" w:eastAsia="zh-CN"/>
        </w:rPr>
      </w:pPr>
      <w:r>
        <w:rPr>
          <w:rFonts w:hint="eastAsia" w:ascii="黑体" w:hAnsi="黑体" w:eastAsia="黑体"/>
          <w:b/>
          <w:bCs/>
          <w:sz w:val="32"/>
          <w:szCs w:val="32"/>
          <w:lang w:val="en-US" w:eastAsia="zh-CN"/>
        </w:rPr>
        <w:t xml:space="preserve">  构建人民主体性体育：优秀传统体育文化的传承赓续</w:t>
      </w:r>
    </w:p>
    <w:p w14:paraId="24BED82E">
      <w:pPr>
        <w:numPr>
          <w:ilvl w:val="0"/>
          <w:numId w:val="1"/>
        </w:numPr>
        <w:spacing w:line="360" w:lineRule="auto"/>
        <w:rPr>
          <w:rFonts w:hint="eastAsia" w:ascii="黑体" w:hAnsi="黑体" w:eastAsia="黑体"/>
          <w:sz w:val="30"/>
          <w:szCs w:val="30"/>
        </w:rPr>
      </w:pPr>
      <w:r>
        <w:rPr>
          <w:rFonts w:hint="eastAsia" w:ascii="黑体" w:hAnsi="黑体" w:eastAsia="黑体"/>
          <w:sz w:val="30"/>
          <w:szCs w:val="30"/>
        </w:rPr>
        <w:t>课程信息</w:t>
      </w:r>
    </w:p>
    <w:p w14:paraId="268B37B3">
      <w:pPr>
        <w:numPr>
          <w:ilvl w:val="0"/>
          <w:numId w:val="0"/>
        </w:num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34122D09">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体育管理学》是研究体育管理本质和规律的科学，是在总结体育管理经验、把握体育管理规律基础上形成的知识体系。授课内容包括基础理论篇（体育管理原理、职能、战略、组织、标准化与绩效管理）和业务管理篇（学校体育、运动训练与赛事、群众体育、体育产业及信息管理等实践领域），共12章，34个学时，2个学分，于体育教育专业大学本科三年级第5个学期开设。本课程通过理论结合实践、思政融入专业，结合案例（如全民健身公共服务体系构建）引导学生发现问题、分析问题、解决问题，旨在培养具备现代管理思维、社会责任感和创新能力的复合型体育人才，助力“全民健身”“体育强国”与“健康中国”战略的实施。</w:t>
      </w:r>
    </w:p>
    <w:p w14:paraId="63D92655">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负责人：李伟艳</w:t>
      </w:r>
    </w:p>
    <w:p w14:paraId="33407A2F">
      <w:pPr>
        <w:spacing w:line="360" w:lineRule="auto"/>
        <w:ind w:firstLine="420" w:firstLineChars="200"/>
        <w:rPr>
          <w:rFonts w:hint="eastAsia" w:ascii="宋体" w:hAnsi="宋体" w:eastAsia="宋体"/>
          <w:sz w:val="21"/>
          <w:szCs w:val="21"/>
          <w:lang w:val="en-US" w:eastAsia="zh-CN"/>
        </w:rPr>
      </w:pPr>
      <w:r>
        <w:rPr>
          <w:rFonts w:hint="default" w:ascii="宋体" w:hAnsi="宋体" w:eastAsia="宋体"/>
          <w:sz w:val="21"/>
          <w:szCs w:val="21"/>
          <w:lang w:val="en-US" w:eastAsia="zh-CN"/>
        </w:rPr>
        <w:t>团队成员：舒川</w:t>
      </w:r>
      <w:r>
        <w:rPr>
          <w:rFonts w:hint="eastAsia" w:ascii="宋体" w:hAnsi="宋体" w:eastAsia="宋体"/>
          <w:sz w:val="21"/>
          <w:szCs w:val="21"/>
          <w:lang w:val="en-US" w:eastAsia="zh-CN"/>
        </w:rPr>
        <w:t>（</w:t>
      </w:r>
      <w:r>
        <w:rPr>
          <w:rFonts w:hint="default" w:ascii="宋体" w:hAnsi="宋体" w:eastAsia="宋体"/>
          <w:sz w:val="21"/>
          <w:szCs w:val="21"/>
          <w:lang w:val="en-US" w:eastAsia="zh-CN"/>
        </w:rPr>
        <w:t>教授）</w:t>
      </w:r>
      <w:r>
        <w:rPr>
          <w:rFonts w:hint="eastAsia" w:ascii="宋体" w:hAnsi="宋体" w:eastAsia="宋体"/>
          <w:sz w:val="21"/>
          <w:szCs w:val="21"/>
          <w:lang w:val="en-US" w:eastAsia="zh-CN"/>
        </w:rPr>
        <w:t>；雷巍（</w:t>
      </w:r>
      <w:r>
        <w:rPr>
          <w:rFonts w:hint="default" w:ascii="宋体" w:hAnsi="宋体" w:eastAsia="宋体"/>
          <w:sz w:val="21"/>
          <w:szCs w:val="21"/>
          <w:lang w:val="en-US" w:eastAsia="zh-CN"/>
        </w:rPr>
        <w:t>副教授）</w:t>
      </w:r>
      <w:r>
        <w:rPr>
          <w:rFonts w:hint="eastAsia" w:ascii="宋体" w:hAnsi="宋体" w:eastAsia="宋体"/>
          <w:sz w:val="21"/>
          <w:szCs w:val="21"/>
          <w:lang w:val="en-US" w:eastAsia="zh-CN"/>
        </w:rPr>
        <w:t>；应淑娟</w:t>
      </w:r>
      <w:r>
        <w:rPr>
          <w:rFonts w:hint="default" w:ascii="宋体" w:hAnsi="宋体" w:eastAsia="宋体"/>
          <w:sz w:val="21"/>
          <w:szCs w:val="21"/>
          <w:lang w:val="en-US" w:eastAsia="zh-CN"/>
        </w:rPr>
        <w:t>（讲师）</w:t>
      </w:r>
      <w:r>
        <w:rPr>
          <w:rFonts w:hint="eastAsia" w:ascii="宋体" w:hAnsi="宋体" w:eastAsia="宋体"/>
          <w:sz w:val="21"/>
          <w:szCs w:val="21"/>
          <w:lang w:val="en-US" w:eastAsia="zh-CN"/>
        </w:rPr>
        <w:t>；</w:t>
      </w:r>
    </w:p>
    <w:p w14:paraId="7CFC33F7">
      <w:pPr>
        <w:spacing w:line="360" w:lineRule="auto"/>
        <w:ind w:firstLine="1470" w:firstLineChars="700"/>
        <w:rPr>
          <w:rFonts w:hint="eastAsia" w:ascii="宋体" w:hAnsi="宋体" w:eastAsia="宋体"/>
          <w:sz w:val="28"/>
          <w:szCs w:val="28"/>
        </w:rPr>
      </w:pPr>
      <w:r>
        <w:rPr>
          <w:rFonts w:hint="eastAsia" w:ascii="宋体" w:hAnsi="宋体" w:eastAsia="宋体"/>
          <w:sz w:val="21"/>
          <w:szCs w:val="21"/>
          <w:lang w:val="en-US" w:eastAsia="zh-CN"/>
        </w:rPr>
        <w:t>朱佩金（讲师，马院思政教师）；</w:t>
      </w:r>
    </w:p>
    <w:p w14:paraId="4854F695">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0C9235BC">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1、知识目标：</w:t>
      </w:r>
      <w:r>
        <w:rPr>
          <w:rFonts w:hint="eastAsia" w:ascii="宋体" w:hAnsi="宋体" w:eastAsia="宋体"/>
          <w:sz w:val="21"/>
          <w:szCs w:val="21"/>
        </w:rPr>
        <w:t>自觉践行社会主义核心价值观，</w:t>
      </w:r>
      <w:r>
        <w:rPr>
          <w:rFonts w:hint="eastAsia" w:ascii="宋体" w:hAnsi="宋体" w:eastAsia="宋体"/>
          <w:sz w:val="21"/>
          <w:szCs w:val="21"/>
          <w:lang w:val="en-US" w:eastAsia="zh-CN"/>
        </w:rPr>
        <w:t>掌握基本的管理原理、职能和方法，能较为熟练的运用管理学知识去分析体育管理的实际问题。</w:t>
      </w:r>
    </w:p>
    <w:p w14:paraId="1987C930">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2、能力目标：培养学生运用管理学工具解决实际问题的能力，提升跨学科思维、多元化视角在体育具体实践领域的运用。</w:t>
      </w:r>
    </w:p>
    <w:p w14:paraId="59495F07">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3、素养目标：提高学生全面看待事物的宽广视角，形成自主学习的能力，强化社会责任和服务意识，弘扬中华体育精神，增强文化自信。</w:t>
      </w:r>
    </w:p>
    <w:p w14:paraId="100EFCC5">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385660E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261C5884">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本素材适用于</w:t>
      </w:r>
      <w:r>
        <w:rPr>
          <w:rFonts w:hint="eastAsia" w:ascii="宋体" w:hAnsi="宋体" w:eastAsia="宋体"/>
          <w:sz w:val="21"/>
          <w:szCs w:val="21"/>
          <w:lang w:val="en-US" w:eastAsia="zh-CN"/>
        </w:rPr>
        <w:t>体育管理学第十章“群众体育管理”的内容。各种基层体育组织是推动全民健身，</w:t>
      </w:r>
      <w:r>
        <w:rPr>
          <w:rFonts w:hint="default" w:ascii="宋体" w:hAnsi="宋体" w:eastAsia="宋体"/>
          <w:sz w:val="21"/>
          <w:szCs w:val="21"/>
          <w:lang w:val="en-US" w:eastAsia="zh-CN"/>
        </w:rPr>
        <w:t>促进竞技体育发展的重要工作力量，扎根社区的健身组织有助于弥补地区发展不平衡，可以让更多社会成员能够享受到体育活动带来更高的满足感与获得感</w:t>
      </w:r>
      <w:r>
        <w:rPr>
          <w:rFonts w:hint="eastAsia" w:ascii="宋体" w:hAnsi="宋体" w:eastAsia="宋体"/>
          <w:sz w:val="21"/>
          <w:szCs w:val="21"/>
          <w:lang w:val="en-US" w:eastAsia="zh-CN"/>
        </w:rPr>
        <w:t>。政府和基层体育组织双方共有“</w:t>
      </w:r>
      <w:r>
        <w:rPr>
          <w:rFonts w:hint="default" w:ascii="宋体" w:hAnsi="宋体" w:eastAsia="宋体"/>
          <w:sz w:val="21"/>
          <w:szCs w:val="21"/>
          <w:lang w:val="en-US" w:eastAsia="zh-CN"/>
        </w:rPr>
        <w:t>供给人民主体性体育”之共同目标，就能既保证政府购买体育公共服务“转得出”，也保障了基层体育组织真正“接得住”</w:t>
      </w:r>
      <w:r>
        <w:rPr>
          <w:rFonts w:hint="eastAsia" w:ascii="宋体" w:hAnsi="宋体" w:eastAsia="宋体"/>
          <w:sz w:val="21"/>
          <w:szCs w:val="21"/>
          <w:lang w:val="en-US" w:eastAsia="zh-CN"/>
        </w:rPr>
        <w:t>。</w:t>
      </w:r>
    </w:p>
    <w:p w14:paraId="4AB8CDD2">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选用教材：</w:t>
      </w:r>
    </w:p>
    <w:p w14:paraId="2D657720">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1"/>
          <w:szCs w:val="21"/>
          <w:lang w:val="en-US" w:eastAsia="zh-CN"/>
        </w:rPr>
      </w:pPr>
      <w:r>
        <w:rPr>
          <w:rFonts w:hint="eastAsia" w:ascii="宋体" w:hAnsi="宋体" w:eastAsia="宋体"/>
          <w:sz w:val="21"/>
          <w:szCs w:val="21"/>
        </w:rPr>
        <w:t>张瑞林. 体育管理学[M].北京：高等教育出版社，2015年</w:t>
      </w:r>
      <w:r>
        <w:rPr>
          <w:rFonts w:hint="eastAsia" w:ascii="宋体" w:hAnsi="宋体" w:eastAsia="宋体"/>
          <w:sz w:val="21"/>
          <w:szCs w:val="21"/>
          <w:lang w:val="en-US" w:eastAsia="zh-CN"/>
        </w:rPr>
        <w:t>第三版，2022年第11次印刷</w:t>
      </w:r>
    </w:p>
    <w:p w14:paraId="0C9B99B4">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cs="宋体"/>
          <w:color w:val="000000"/>
          <w:kern w:val="0"/>
          <w:sz w:val="21"/>
          <w:szCs w:val="21"/>
          <w:lang w:val="en-US" w:eastAsia="zh-CN" w:bidi="ar"/>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0B2547C7">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清末民初，鲁西K村先师QDL、QDZ师从于河北十三代梅花拳传人LZK，二人正宗嫡传，武艺高超，门徒众多。村里另有QYS、QYC、QYK三兄弟，家境殷实，爱好习武。QYS、QYC于1910年离家，推独轮车闯江湖十三年，于1923年回到家乡。人送三兄弟外号“大把式”“二把式”“三把式”，“把式爷”远近闻名。K村先师曾授徒于黄河两岸，在鲁西一带小有名气。K村有习练完梅花拳即舞狮子的传统，梅花拳弟子利用练武的功底增加了“舞狮”的难度和观赏性，具有K村地方特色。</w:t>
      </w:r>
    </w:p>
    <w:p w14:paraId="22321126">
      <w:pPr>
        <w:pageBreakBefore w:val="0"/>
        <w:numPr>
          <w:ilvl w:val="0"/>
          <w:numId w:val="0"/>
        </w:numPr>
        <w:kinsoku/>
        <w:wordWrap/>
        <w:overflowPunct/>
        <w:topLinePunct w:val="0"/>
        <w:autoSpaceDE/>
        <w:autoSpaceDN/>
        <w:bidi w:val="0"/>
        <w:adjustRightInd/>
        <w:spacing w:line="360" w:lineRule="auto"/>
        <w:ind w:left="418" w:leftChars="174" w:firstLine="0" w:firstLineChars="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K村梅花拳、狮子舞深厚的传统文化底蕴（相传孔子曾在K村留宿3日教化村民）、</w:t>
      </w:r>
    </w:p>
    <w:p w14:paraId="74DEC25D">
      <w:pPr>
        <w:pageBreakBefore w:val="0"/>
        <w:numPr>
          <w:ilvl w:val="0"/>
          <w:numId w:val="0"/>
        </w:numPr>
        <w:kinsoku/>
        <w:wordWrap/>
        <w:overflowPunct/>
        <w:topLinePunct w:val="0"/>
        <w:autoSpaceDE/>
        <w:autoSpaceDN/>
        <w:bidi w:val="0"/>
        <w:adjustRightInd/>
        <w:spacing w:line="360" w:lineRule="auto"/>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把式爷”的传奇色彩和特定时代保家卫国的红色文化功能赋予，成为K村村落体育百余年经久不息的文化溯源和家国情怀。抗战史上的K村，经历了血腥的“K村惨案”。凡K村习武者均奋不顾身为保卫K村的父老乡亲、为备受侵略的祖国母亲抛头颅、洒热血，舍小家顾大家。1943年农历3月13日，是K村人刻骨铭心的痛悼之日。这一天，日军集中了13个县4000余名兵力，对K村发动了“铁壁合围”之战，这是日军和伪军打击抗日武装的战术。冀南军分区七军区副司令员赵建民（被称为“鲁西赵子龙”）及基干团、马颊河支队、冠县一区区长兼游击队长梁文焕的一区队被围在合围圈内，因敌我双方力量、武器装备相差悬殊，我军多次突围均未成功，伤亡很大。日伪军随后对城墙里军民进行了疯狂大屠杀，未能突围的战士和日伪军展开巷战，白刃格斗，一时血流成河，南城门外尸横遍野，我方三百余将士几乎全部壮烈牺牲。日伪军撤退后除被少数认领的烈士尸体外大部分就地掩埋于南城门外，K村村民称为“乱葬岗”。当天K村惨案中就有17名习练梅花拳的青壮年男性被打死，造成了当年有名的寡妇一条街，此街道尚存。无数英雄先烈用鲜血和白骨换来今天的盛世和平，“K村惨案”也激励着K村的子孙后代不忘先烈、不负重托。每年清明节，K村都会组织中小学生来此缅怀先烈，让红色基因发扬光大，村民称这片小树林为“英雄林”。</w:t>
      </w:r>
    </w:p>
    <w:p w14:paraId="7048B730">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华人民共和国成立后，K村体育的生存和发展一如建国之前的农闲季节、节日期间开展，村落体育精英组织教授习练梅花拳、狮子舞。“文革”初期，K村梅花拳、狮子舞作为“有毒的封建残余”遭到严令禁止。1972年，全国农村体育工作会议召开，在国家农村政策的导向下积极开展农村体育的比赛和训练活动。在县文化馆的号召下，“大把式爷”二儿子QEL带领K村体育，积极参加县、市级组织的集训和比赛。K村村落体育代际承传，自发组织授拳、习练。</w:t>
      </w:r>
    </w:p>
    <w:p w14:paraId="06849682">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1981年，K村家庭联产承包责任制分田到户，K村再次迎来了农闲季节的习武盛行之风。以家族为主要传承力量，拜师学艺和娱乐性活动并存的村落体育文化经历了短暂复兴。紧跟改革开放的步伐，国家进入以经济建设为中心的发展时代。村里习武风气大减，习武人数也锐减。田野中，村民一致认为“打工”是造成了K村梅花拳难以为继的主要原因，K村村落体育进入离场期。</w:t>
      </w:r>
    </w:p>
    <w:p w14:paraId="097B0523">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党的十八大以来，中国的体育事业进入新的发展时期。“大把式爷”之孙QZQ会长经过长时间的走访、观察、找寻素材，凭借心中对家乡的热爱及对家乡传统文化的使命担当，毅然回乡扛起“村落传统体育文化复振”的大旗。2017年河北平乡寻师，2018年元月六号于K村立驾进师，成立“K村梅花拳、狮子舞传承协会”，让热爱梅花拳的K村弟子有了自己的家，在村子里、乡镇、县城、市区和社会上引起广泛反响，并成功申请非遗，让这项濒临消失的“地方性知识”再现昔日风采，K村梅花拳、狮子舞重归人们视线。经过大约一年半的运行，K村</w:t>
      </w:r>
      <w:r>
        <w:rPr>
          <w:rFonts w:hint="default" w:ascii="宋体" w:hAnsi="宋体" w:eastAsia="宋体" w:cs="宋体"/>
          <w:color w:val="000000"/>
          <w:kern w:val="0"/>
          <w:sz w:val="21"/>
          <w:szCs w:val="21"/>
          <w:lang w:val="en-US" w:eastAsia="zh-CN" w:bidi="ar"/>
        </w:rPr>
        <w:t>基层体育组织发展陷入现代性生存困境。</w:t>
      </w:r>
    </w:p>
    <w:p w14:paraId="4AEC401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8"/>
          <w:szCs w:val="28"/>
        </w:rPr>
      </w:pPr>
      <w:r>
        <w:rPr>
          <w:rFonts w:hint="eastAsia" w:ascii="宋体" w:hAnsi="宋体" w:eastAsia="宋体" w:cs="宋体"/>
          <w:color w:val="000000"/>
          <w:kern w:val="0"/>
          <w:sz w:val="21"/>
          <w:szCs w:val="21"/>
          <w:lang w:val="en-US" w:eastAsia="zh-CN" w:bidi="ar"/>
        </w:rPr>
        <w:t>典型案例剖析K村基层体育组织百余年发展，充分证明了基层体育组织对社区居民参与健身活动的意识和认知以及全民健身活动的开展都有着极大的推动作用。但基层体育组织与政府的互动缺失，呈现出政府和基层体育组织在群众体育公共服务供给中“两头找、两头难、两头空”的发展困境。双方共有构建“人民主体性体育”之共同目标，提升基层体育组织公共服务质量，就能既保证政府购买服务“转得出”，也保障基层体育组织真正“接得住”。优秀传统体育文化的百年变迁，不仅为乡村发展提供镜鉴，更为高等教育提质增效指明了“守正创新”的实践路径，红色文化育人的实践典范。</w:t>
      </w:r>
    </w:p>
    <w:p w14:paraId="0C02090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sz w:val="21"/>
          <w:szCs w:val="21"/>
        </w:rPr>
        <w:t>资料来源：</w:t>
      </w:r>
    </w:p>
    <w:p w14:paraId="6D4E187E">
      <w:pPr>
        <w:keepNext w:val="0"/>
        <w:keepLines w:val="0"/>
        <w:widowControl/>
        <w:numPr>
          <w:ilvl w:val="0"/>
          <w:numId w:val="2"/>
        </w:numPr>
        <w:suppressLineNumbers w:val="0"/>
        <w:spacing w:line="360" w:lineRule="auto"/>
        <w:ind w:firstLine="420" w:firstLineChars="200"/>
        <w:jc w:val="left"/>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袁钢.</w:t>
      </w:r>
      <w:r>
        <w:rPr>
          <w:rFonts w:hint="default" w:ascii="宋体" w:hAnsi="宋体" w:eastAsia="宋体" w:cstheme="minorBidi"/>
          <w:color w:val="auto"/>
          <w:kern w:val="2"/>
          <w:sz w:val="21"/>
          <w:szCs w:val="21"/>
          <w:lang w:val="en-US" w:eastAsia="zh-CN" w:bidi="ar-SA"/>
          <w14:ligatures w14:val="standardContextual"/>
        </w:rPr>
        <w:t>体育组织章节条款的修订于细微处见真章[</w:t>
      </w:r>
      <w:r>
        <w:rPr>
          <w:rFonts w:hint="eastAsia" w:ascii="宋体" w:hAnsi="宋体" w:eastAsia="宋体" w:cstheme="minorBidi"/>
          <w:color w:val="auto"/>
          <w:kern w:val="2"/>
          <w:sz w:val="21"/>
          <w:szCs w:val="21"/>
          <w:lang w:val="en-US" w:eastAsia="zh-CN" w:bidi="ar-SA"/>
          <w14:ligatures w14:val="standardContextual"/>
        </w:rPr>
        <w:t>N</w:t>
      </w:r>
      <w:r>
        <w:rPr>
          <w:rFonts w:hint="default" w:ascii="宋体" w:hAnsi="宋体" w:eastAsia="宋体" w:cstheme="minorBidi"/>
          <w:color w:val="auto"/>
          <w:kern w:val="2"/>
          <w:sz w:val="21"/>
          <w:szCs w:val="21"/>
          <w:lang w:val="en-US" w:eastAsia="zh-CN" w:bidi="ar-SA"/>
          <w14:ligatures w14:val="standardContextual"/>
        </w:rPr>
        <w:t>].中国体育报，北京，</w:t>
      </w:r>
      <w:r>
        <w:rPr>
          <w:rFonts w:hint="eastAsia" w:ascii="宋体" w:hAnsi="宋体" w:eastAsia="宋体" w:cstheme="minorBidi"/>
          <w:color w:val="auto"/>
          <w:kern w:val="2"/>
          <w:sz w:val="21"/>
          <w:szCs w:val="21"/>
          <w:lang w:val="en-US" w:eastAsia="zh-CN" w:bidi="ar-SA"/>
          <w14:ligatures w14:val="standardContextual"/>
        </w:rPr>
        <w:t>2022-07-09</w:t>
      </w:r>
      <w:r>
        <w:rPr>
          <w:rFonts w:hint="default" w:ascii="宋体" w:hAnsi="宋体" w:eastAsia="宋体" w:cstheme="minorBidi"/>
          <w:color w:val="auto"/>
          <w:kern w:val="2"/>
          <w:sz w:val="21"/>
          <w:szCs w:val="21"/>
          <w:lang w:val="en-US" w:eastAsia="zh-CN" w:bidi="ar-SA"/>
          <w14:ligatures w14:val="standardContextual"/>
        </w:rPr>
        <w:t>．</w:t>
      </w:r>
    </w:p>
    <w:p w14:paraId="219A3F0D">
      <w:pPr>
        <w:keepNext w:val="0"/>
        <w:keepLines w:val="0"/>
        <w:widowControl/>
        <w:numPr>
          <w:ilvl w:val="0"/>
          <w:numId w:val="2"/>
        </w:numPr>
        <w:suppressLineNumbers w:val="0"/>
        <w:spacing w:line="360" w:lineRule="auto"/>
        <w:ind w:firstLine="420" w:firstLineChars="200"/>
        <w:jc w:val="left"/>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邱珍,李红霞.人民主体性:新时代体育强国建设的基本原则与价值指向[J]. 北京体育大学学报,2019,42(04):1-7.</w:t>
      </w:r>
    </w:p>
    <w:p w14:paraId="49B3B335">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[3]李伟艳等.“变”与“不变”：村落体育主体性之辩证思考——基于一个传统村落的百年体育史考察</w:t>
      </w:r>
      <w:r>
        <w:rPr>
          <w:rFonts w:hint="default" w:ascii="宋体" w:hAnsi="宋体" w:eastAsia="宋体" w:cstheme="minorBidi"/>
          <w:color w:val="auto"/>
          <w:kern w:val="2"/>
          <w:sz w:val="21"/>
          <w:szCs w:val="21"/>
          <w:lang w:val="en-US" w:eastAsia="zh-CN" w:bidi="ar-SA"/>
          <w14:ligatures w14:val="standardContextual"/>
        </w:rPr>
        <w:t>[J].</w:t>
      </w:r>
      <w:r>
        <w:rPr>
          <w:rFonts w:hint="eastAsia" w:ascii="宋体" w:hAnsi="宋体" w:eastAsia="宋体" w:cstheme="minorBidi"/>
          <w:color w:val="auto"/>
          <w:kern w:val="2"/>
          <w:sz w:val="21"/>
          <w:szCs w:val="21"/>
          <w:lang w:val="en-US" w:eastAsia="zh-CN" w:bidi="ar-SA"/>
          <w14:ligatures w14:val="standardContextual"/>
        </w:rPr>
        <w:t xml:space="preserve">上海体育大学学报，2024, 48 (02): 91-100. </w:t>
      </w:r>
    </w:p>
    <w:p w14:paraId="2E56D1A2">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b w:val="0"/>
          <w:bCs w:val="0"/>
          <w:i/>
          <w:iCs/>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[4]李伟艳等.新时代政府购买服务视域下基层体育组织参与研究—基于K村的实践与思考</w:t>
      </w:r>
      <w:r>
        <w:rPr>
          <w:rFonts w:hint="default" w:ascii="宋体" w:hAnsi="宋体" w:eastAsia="宋体" w:cstheme="minorBidi"/>
          <w:color w:val="auto"/>
          <w:kern w:val="2"/>
          <w:sz w:val="21"/>
          <w:szCs w:val="21"/>
          <w:lang w:val="en-US" w:eastAsia="zh-CN" w:bidi="ar-SA"/>
          <w14:ligatures w14:val="standardContextual"/>
        </w:rPr>
        <w:t>[J].</w:t>
      </w:r>
      <w:r>
        <w:rPr>
          <w:rFonts w:hint="eastAsia" w:ascii="宋体" w:hAnsi="宋体" w:eastAsia="宋体" w:cstheme="minorBidi"/>
          <w:color w:val="auto"/>
          <w:kern w:val="2"/>
          <w:sz w:val="21"/>
          <w:szCs w:val="21"/>
          <w:lang w:val="en-US" w:eastAsia="zh-CN" w:bidi="ar-SA"/>
          <w14:ligatures w14:val="standardContextual"/>
        </w:rPr>
        <w:t>武汉体育学院学报，2023，57（03）：13-20。</w:t>
      </w:r>
      <w:r>
        <w:rPr>
          <w:rFonts w:hint="eastAsia" w:ascii="宋体" w:hAnsi="宋体" w:eastAsia="宋体" w:cstheme="minorBidi"/>
          <w:b w:val="0"/>
          <w:bCs w:val="0"/>
          <w:i/>
          <w:iCs/>
          <w:color w:val="auto"/>
          <w:kern w:val="2"/>
          <w:sz w:val="21"/>
          <w:szCs w:val="21"/>
          <w:lang w:val="en-US" w:eastAsia="zh-CN" w:bidi="ar-SA"/>
          <w14:ligatures w14:val="standardContextual"/>
        </w:rPr>
        <w:t>于2023年4月10日被选为中国社会科学院大学（研究生院）社会组织与公共治理研究中心的社会组织观察案例。</w:t>
      </w:r>
    </w:p>
    <w:p w14:paraId="63E826A6">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[5]李伟艳等.乡村振兴视域下村落体育主体性探研—以鲁西孔村为例</w:t>
      </w:r>
      <w:r>
        <w:rPr>
          <w:rFonts w:hint="default" w:ascii="宋体" w:hAnsi="宋体" w:eastAsia="宋体" w:cstheme="minorBidi"/>
          <w:color w:val="auto"/>
          <w:kern w:val="2"/>
          <w:sz w:val="21"/>
          <w:szCs w:val="21"/>
          <w:lang w:val="en-US" w:eastAsia="zh-CN" w:bidi="ar-SA"/>
          <w14:ligatures w14:val="standardContextual"/>
        </w:rPr>
        <w:t>[J].</w:t>
      </w:r>
      <w:r>
        <w:rPr>
          <w:rFonts w:hint="eastAsia" w:ascii="宋体" w:hAnsi="宋体" w:eastAsia="宋体" w:cstheme="minorBidi"/>
          <w:color w:val="auto"/>
          <w:kern w:val="2"/>
          <w:sz w:val="21"/>
          <w:szCs w:val="21"/>
          <w:lang w:val="en-US" w:eastAsia="zh-CN" w:bidi="ar-SA"/>
          <w14:ligatures w14:val="standardContextual"/>
        </w:rPr>
        <w:t xml:space="preserve">体育学研究，2022, 36 (01): 24-32. </w:t>
      </w:r>
    </w:p>
    <w:p w14:paraId="415B2D78">
      <w:pPr>
        <w:pStyle w:val="15"/>
        <w:snapToGrid w:val="0"/>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 xml:space="preserve">    [6]李春光.鲁西“赵子龙”—赵健民在抗日战争时期[J].中华魂,2018(04):60-64.</w:t>
      </w:r>
    </w:p>
    <w:p w14:paraId="3D4EC499">
      <w:pPr>
        <w:rPr>
          <w:rFonts w:hint="default"/>
          <w:lang w:val="en-US" w:eastAsia="zh-CN"/>
        </w:rPr>
      </w:pPr>
    </w:p>
    <w:p w14:paraId="40C1EA7A">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宋体" w:hAnsi="宋体" w:eastAsia="宋体" w:cstheme="minorBidi"/>
          <w:color w:val="auto"/>
          <w:kern w:val="2"/>
          <w:sz w:val="21"/>
          <w:szCs w:val="21"/>
          <w:lang w:val="en-US" w:eastAsia="zh-CN" w:bidi="ar-SA"/>
          <w14:ligatures w14:val="standardContextual"/>
        </w:rPr>
        <w:t xml:space="preserve">   </w:t>
      </w:r>
      <w:r>
        <w:rPr>
          <w:rFonts w:hint="eastAsia" w:ascii="黑体" w:hAnsi="黑体" w:eastAsia="黑体"/>
          <w:sz w:val="30"/>
          <w:szCs w:val="30"/>
        </w:rPr>
        <w:t>三、教学设计及反思</w:t>
      </w:r>
    </w:p>
    <w:p w14:paraId="632AC5A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3EF248C2">
      <w:pPr>
        <w:keepNext w:val="0"/>
        <w:keepLines w:val="0"/>
        <w:pageBreakBefore w:val="0"/>
        <w:numPr>
          <w:ilvl w:val="0"/>
          <w:numId w:val="3"/>
        </w:numPr>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课程思政教学目标</w:t>
      </w:r>
    </w:p>
    <w:p w14:paraId="533B5A03">
      <w:pPr>
        <w:keepNext w:val="0"/>
        <w:keepLines w:val="0"/>
        <w:pageBreakBefore w:val="0"/>
        <w:numPr>
          <w:ilvl w:val="0"/>
          <w:numId w:val="4"/>
        </w:numPr>
        <w:kinsoku/>
        <w:wordWrap/>
        <w:overflowPunct/>
        <w:topLinePunct w:val="0"/>
        <w:autoSpaceDN/>
        <w:bidi w:val="0"/>
        <w:adjustRightInd/>
        <w:snapToGrid/>
        <w:spacing w:line="360" w:lineRule="auto"/>
        <w:ind w:left="420" w:leftChars="0" w:firstLine="0" w:firstLineChars="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价值引领目标</w:t>
      </w:r>
    </w:p>
    <w:p w14:paraId="2DB8EB8A">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强化国家战略认同：引导学生理解“全民健身”“体育强国”“健康中国2030”等国家政策上升为国家战略的深刻涵义，增强服务国家需求的使命感。培养对中国特色社会主义体育发展道路的认同感，凸显中国制度的优越性。</w:t>
      </w:r>
    </w:p>
    <w:p w14:paraId="225F3AE8">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厚植爱国主义情怀：通过中国体育事业成就（如奥运会会、全民健身成果）的案例，激发民族自豪感和爱国热情。弘扬中华体育精神（如女排精神、奥运精神），引导学生树立为国争光、团结拼搏的价值观。</w:t>
      </w:r>
    </w:p>
    <w:p w14:paraId="6E7FA410">
      <w:pPr>
        <w:keepNext w:val="0"/>
        <w:keepLines w:val="0"/>
        <w:pageBreakBefore w:val="0"/>
        <w:numPr>
          <w:ilvl w:val="0"/>
          <w:numId w:val="0"/>
        </w:numPr>
        <w:kinsoku/>
        <w:wordWrap/>
        <w:overflowPunct/>
        <w:topLinePunct w:val="0"/>
        <w:autoSpaceDN/>
        <w:bidi w:val="0"/>
        <w:adjustRightInd/>
        <w:snapToGrid/>
        <w:spacing w:line="360" w:lineRule="auto"/>
        <w:ind w:firstLine="422" w:firstLineChars="200"/>
        <w:textAlignment w:val="auto"/>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（2）社会责任目标</w:t>
      </w:r>
    </w:p>
    <w:p w14:paraId="1B4B1574">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树立“以人民为中心”的服务意识：结合群众体育管理、构建全民健身公共服务体系、社区体育等教学内容，引导学生生成“发展体育为人民，发展体育依靠人民，体育发展成果由人民共享”的人民主体体育发展理念。</w:t>
      </w:r>
    </w:p>
    <w:p w14:paraId="3ED5A525">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推动基层社会治理参与：鼓励学生通过社会实践（如社区体育志愿服务），理解体育在促进社会和谐、增强社区凝聚力中的作用。培养学生关注弱势群体（如老年人、残障人士）体育权益的共情能力，通过案例分析（基层体育组织参与社会治理），引导学生思考体育资源分配的公平正义性、合理合法性。启发学生理论与实践相结合、克服困难、善于思考思辨，提高学生发现问题和解决问题的能力。</w:t>
      </w:r>
    </w:p>
    <w:p w14:paraId="5F657DE9">
      <w:pPr>
        <w:keepNext w:val="0"/>
        <w:keepLines w:val="0"/>
        <w:pageBreakBefore w:val="0"/>
        <w:numPr>
          <w:ilvl w:val="0"/>
          <w:numId w:val="0"/>
        </w:numPr>
        <w:kinsoku/>
        <w:wordWrap/>
        <w:overflowPunct/>
        <w:topLinePunct w:val="0"/>
        <w:autoSpaceDN/>
        <w:bidi w:val="0"/>
        <w:adjustRightInd/>
        <w:snapToGrid/>
        <w:spacing w:line="360" w:lineRule="auto"/>
        <w:ind w:left="420" w:leftChars="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 xml:space="preserve">（3）文化自信目标 </w:t>
      </w:r>
    </w:p>
    <w:p w14:paraId="16820294">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传承优秀的中华传统体育文化：挖掘武术、舞龙舞狮、太极拳、龙舟等传统体育项目的文化内涵和流变渊源，探讨其不同历史发展背景下国家发展、社会变革和人民选择的动态平衡的人民主体性实践，探讨其红色体育文化在现代群众体育中的价值。</w:t>
      </w:r>
    </w:p>
    <w:p w14:paraId="59B2962C">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讲好中国体育故事：结合新媒体技术（如短视频、直播），结合智慧体育、数字健身等新兴领域，引导学生探索传统体育文化的现代表达方式，推进全民健身可及性和获得感，构建中华体育文化自信，推动社会主义文化繁荣兴盛。</w:t>
      </w:r>
    </w:p>
    <w:p w14:paraId="5B9A0C2D">
      <w:pPr>
        <w:keepNext w:val="0"/>
        <w:keepLines w:val="0"/>
        <w:pageBreakBefore w:val="0"/>
        <w:numPr>
          <w:ilvl w:val="0"/>
          <w:numId w:val="3"/>
        </w:numPr>
        <w:kinsoku/>
        <w:wordWrap/>
        <w:overflowPunct/>
        <w:topLinePunct w:val="0"/>
        <w:autoSpaceDN/>
        <w:bidi w:val="0"/>
        <w:adjustRightInd/>
        <w:snapToGrid/>
        <w:spacing w:line="360" w:lineRule="auto"/>
        <w:ind w:left="0" w:leftChars="0" w:firstLine="422" w:firstLineChars="20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教学课程设计</w:t>
      </w:r>
    </w:p>
    <w:p w14:paraId="66C7BB80">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本章节教学</w:t>
      </w:r>
      <w:r>
        <w:rPr>
          <w:rFonts w:hint="default" w:ascii="宋体" w:hAnsi="宋体" w:eastAsia="宋体"/>
          <w:sz w:val="21"/>
          <w:szCs w:val="21"/>
          <w:lang w:val="en-US" w:eastAsia="zh-CN"/>
        </w:rPr>
        <w:t>遵循“线上+线下”</w:t>
      </w:r>
      <w:r>
        <w:rPr>
          <w:rFonts w:hint="eastAsia" w:ascii="宋体" w:hAnsi="宋体" w:eastAsia="宋体"/>
          <w:sz w:val="21"/>
          <w:szCs w:val="21"/>
          <w:lang w:val="en-US" w:eastAsia="zh-CN"/>
        </w:rPr>
        <w:t>“</w:t>
      </w:r>
      <w:r>
        <w:rPr>
          <w:rFonts w:hint="default" w:ascii="宋体" w:hAnsi="宋体" w:eastAsia="宋体"/>
          <w:sz w:val="21"/>
          <w:szCs w:val="21"/>
          <w:lang w:val="en-US" w:eastAsia="zh-CN"/>
        </w:rPr>
        <w:t>案例+启发</w:t>
      </w:r>
      <w:r>
        <w:rPr>
          <w:rFonts w:hint="eastAsia" w:ascii="宋体" w:hAnsi="宋体" w:eastAsia="宋体"/>
          <w:sz w:val="21"/>
          <w:szCs w:val="21"/>
          <w:lang w:val="en-US" w:eastAsia="zh-CN"/>
        </w:rPr>
        <w:t>”“课前、课中、课后”</w:t>
      </w:r>
      <w:r>
        <w:rPr>
          <w:rFonts w:hint="default" w:ascii="宋体" w:hAnsi="宋体" w:eastAsia="宋体"/>
          <w:sz w:val="21"/>
          <w:szCs w:val="21"/>
          <w:lang w:val="en-US" w:eastAsia="zh-CN"/>
        </w:rPr>
        <w:t>相结合</w:t>
      </w:r>
      <w:r>
        <w:rPr>
          <w:rFonts w:hint="eastAsia" w:ascii="宋体" w:hAnsi="宋体" w:eastAsia="宋体"/>
          <w:sz w:val="21"/>
          <w:szCs w:val="21"/>
          <w:lang w:val="en-US" w:eastAsia="zh-CN"/>
        </w:rPr>
        <w:t>，</w:t>
      </w:r>
      <w:r>
        <w:rPr>
          <w:rFonts w:hint="default" w:ascii="宋体" w:hAnsi="宋体" w:eastAsia="宋体"/>
          <w:sz w:val="21"/>
          <w:szCs w:val="21"/>
          <w:lang w:val="en-US" w:eastAsia="zh-CN"/>
        </w:rPr>
        <w:t>构建基于 SECI 模型的高校体育专业学生理论课教学模式</w:t>
      </w:r>
      <w:r>
        <w:rPr>
          <w:rFonts w:hint="eastAsia" w:ascii="宋体" w:hAnsi="宋体" w:eastAsia="宋体"/>
          <w:sz w:val="21"/>
          <w:szCs w:val="21"/>
          <w:lang w:val="en-US" w:eastAsia="zh-CN"/>
        </w:rPr>
        <w:t>，</w:t>
      </w:r>
      <w:r>
        <w:rPr>
          <w:rFonts w:hint="default" w:ascii="宋体" w:hAnsi="宋体" w:eastAsia="宋体"/>
          <w:sz w:val="21"/>
          <w:szCs w:val="21"/>
          <w:lang w:val="en-US" w:eastAsia="zh-CN"/>
        </w:rPr>
        <w:t>设计“四场四化十二步”高校体育专业理论课教学活动环节</w:t>
      </w:r>
      <w:r>
        <w:rPr>
          <w:rFonts w:hint="eastAsia" w:ascii="宋体" w:hAnsi="宋体" w:eastAsia="宋体"/>
          <w:sz w:val="21"/>
          <w:szCs w:val="21"/>
          <w:lang w:val="en-US" w:eastAsia="zh-CN"/>
        </w:rPr>
        <w:t>。具体设计如下：</w:t>
      </w:r>
    </w:p>
    <w:p w14:paraId="415A417E">
      <w:pPr>
        <w:keepNext w:val="0"/>
        <w:keepLines w:val="0"/>
        <w:pageBreakBefore w:val="0"/>
        <w:numPr>
          <w:ilvl w:val="0"/>
          <w:numId w:val="5"/>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S（社会化）——遵循“观察-发现-启思”逻辑理路，挖掘创始场社会化阶段隐性知识的个性化、实践化。</w:t>
      </w:r>
      <w:r>
        <w:rPr>
          <w:rFonts w:hint="eastAsia" w:ascii="宋体" w:hAnsi="宋体" w:eastAsia="宋体"/>
          <w:b/>
          <w:bCs/>
          <w:sz w:val="21"/>
          <w:szCs w:val="21"/>
          <w:lang w:val="en-US" w:eastAsia="zh-CN"/>
        </w:rPr>
        <w:t>课前</w:t>
      </w:r>
      <w:r>
        <w:rPr>
          <w:rFonts w:hint="eastAsia" w:ascii="宋体" w:hAnsi="宋体" w:eastAsia="宋体"/>
          <w:sz w:val="21"/>
          <w:szCs w:val="21"/>
          <w:lang w:val="en-US" w:eastAsia="zh-CN"/>
        </w:rPr>
        <w:t>导入“从身边的体育现象谈起”，将大家熟悉的全民健身、社区体育视频放置在数字化学习平台，激发大家的学习兴趣和主动参与；提问“群众体育如何体现社会公平？优秀的传统体育文化如何传承？基层体育组织的作用？”等，鼓励大家结合身边的体育现象展开讨论和辩论。充分</w:t>
      </w:r>
      <w:r>
        <w:rPr>
          <w:rFonts w:hint="default" w:ascii="宋体" w:hAnsi="宋体" w:eastAsia="宋体"/>
          <w:sz w:val="21"/>
          <w:szCs w:val="21"/>
          <w:lang w:val="en-US" w:eastAsia="zh-CN"/>
        </w:rPr>
        <w:t>体现学生主体、教师主导的数字化</w:t>
      </w:r>
      <w:r>
        <w:rPr>
          <w:rFonts w:hint="eastAsia" w:ascii="宋体" w:hAnsi="宋体" w:eastAsia="宋体"/>
          <w:sz w:val="21"/>
          <w:szCs w:val="21"/>
          <w:lang w:val="en-US" w:eastAsia="zh-CN"/>
        </w:rPr>
        <w:t>教学</w:t>
      </w:r>
      <w:r>
        <w:rPr>
          <w:rFonts w:hint="default" w:ascii="宋体" w:hAnsi="宋体" w:eastAsia="宋体"/>
          <w:sz w:val="21"/>
          <w:szCs w:val="21"/>
          <w:lang w:val="en-US" w:eastAsia="zh-CN"/>
        </w:rPr>
        <w:t>情景</w:t>
      </w:r>
      <w:r>
        <w:rPr>
          <w:rFonts w:hint="eastAsia" w:ascii="宋体" w:hAnsi="宋体" w:eastAsia="宋体"/>
          <w:sz w:val="21"/>
          <w:szCs w:val="21"/>
          <w:lang w:val="en-US" w:eastAsia="zh-CN"/>
        </w:rPr>
        <w:t>。</w:t>
      </w:r>
    </w:p>
    <w:p w14:paraId="1D163171">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（2）E（外部化）——遵循“互文-对话-互动”逻辑理路，创设对话场外在化阶段显性知识的情景化、专业化。</w:t>
      </w:r>
      <w:r>
        <w:rPr>
          <w:rFonts w:hint="eastAsia" w:ascii="宋体" w:hAnsi="宋体" w:eastAsia="宋体"/>
          <w:sz w:val="21"/>
          <w:szCs w:val="21"/>
          <w:lang w:val="en-US" w:eastAsia="zh-CN"/>
        </w:rPr>
        <w:t>针对课前大家</w:t>
      </w:r>
      <w:r>
        <w:rPr>
          <w:rFonts w:hint="default" w:ascii="宋体" w:hAnsi="宋体" w:eastAsia="宋体"/>
          <w:sz w:val="21"/>
          <w:szCs w:val="21"/>
          <w:lang w:val="en-US" w:eastAsia="zh-CN"/>
        </w:rPr>
        <w:t>社会化阶段隐性知识的个性化、实践化</w:t>
      </w:r>
      <w:r>
        <w:rPr>
          <w:rFonts w:hint="eastAsia" w:ascii="宋体" w:hAnsi="宋体" w:eastAsia="宋体"/>
          <w:sz w:val="21"/>
          <w:szCs w:val="21"/>
          <w:lang w:val="en-US" w:eastAsia="zh-CN"/>
        </w:rPr>
        <w:t>，</w:t>
      </w:r>
      <w:r>
        <w:rPr>
          <w:rFonts w:hint="eastAsia" w:ascii="宋体" w:hAnsi="宋体" w:eastAsia="宋体"/>
          <w:b/>
          <w:bCs/>
          <w:sz w:val="21"/>
          <w:szCs w:val="21"/>
          <w:lang w:val="en-US" w:eastAsia="zh-CN"/>
        </w:rPr>
        <w:t>课中</w:t>
      </w:r>
      <w:r>
        <w:rPr>
          <w:rFonts w:hint="eastAsia" w:ascii="宋体" w:hAnsi="宋体" w:eastAsia="宋体"/>
          <w:sz w:val="21"/>
          <w:szCs w:val="21"/>
          <w:lang w:val="en-US" w:eastAsia="zh-CN"/>
        </w:rPr>
        <w:t>将同学们课前以“隐性知识”为基础的现象表述、讨论和辩论转化为课中</w:t>
      </w:r>
      <w:r>
        <w:rPr>
          <w:rFonts w:hint="default" w:ascii="宋体" w:hAnsi="宋体" w:eastAsia="宋体"/>
          <w:sz w:val="21"/>
          <w:szCs w:val="21"/>
          <w:lang w:val="en-US" w:eastAsia="zh-CN"/>
        </w:rPr>
        <w:t>情景化、专业化</w:t>
      </w:r>
      <w:r>
        <w:rPr>
          <w:rFonts w:hint="eastAsia" w:ascii="宋体" w:hAnsi="宋体" w:eastAsia="宋体"/>
          <w:sz w:val="21"/>
          <w:szCs w:val="21"/>
          <w:lang w:val="en-US" w:eastAsia="zh-CN"/>
        </w:rPr>
        <w:t>的显性知识点学习和启发，凝练答疑，突出重点、解决难点。充分挖掘强化国家战略认同和爱国主义情怀的价值引领目标。输入优秀、典型案例-新时代政府购买服务视域下的基层体育组织参与研究，充分挖掘树立“以人民为中心”的服务意识和推动基层社会治理参与的社会责任目标，以及传承优秀的中华传统体育文化和讲好中国体育故事、红色文化育人等文化自信目标。</w:t>
      </w:r>
    </w:p>
    <w:p w14:paraId="5B4914A4">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（3）C（组合化）——遵循“自主-创造-展示”逻辑理路，生成系统场知识发展融合化阶段的显性知识体系化、创新化。通过对本章节</w:t>
      </w:r>
      <w:r>
        <w:rPr>
          <w:rFonts w:hint="default" w:ascii="宋体" w:hAnsi="宋体" w:eastAsia="宋体"/>
          <w:sz w:val="21"/>
          <w:szCs w:val="21"/>
          <w:lang w:val="en-US" w:eastAsia="zh-CN"/>
        </w:rPr>
        <w:t>显性知识的情景化、专业化</w:t>
      </w:r>
      <w:r>
        <w:rPr>
          <w:rFonts w:hint="eastAsia" w:ascii="宋体" w:hAnsi="宋体" w:eastAsia="宋体"/>
          <w:sz w:val="21"/>
          <w:szCs w:val="21"/>
          <w:lang w:val="en-US" w:eastAsia="zh-CN"/>
        </w:rPr>
        <w:t>学习，学生对所学习显性知识进行体系化、创新化的“自主-创造-展示”。学生结合实例、数据等资料分析“群众体育管理和某类体育管理现象、影响因素及趋势分析”两个主题，形成10分钟的小组PPT展示汇报。在此环节，学生融入了“政府主导”“市场驱动”“社会参与”的互动、“乡村振兴视域下农村体育发展”“中华优秀传统体育文化发展”“红色体育文化数字化传承”“老旧小区体育空间改造”“智慧体育公园”“广场舞纠纷调解”等相关案例，通过课程思政目标的融入、实施，充分彰显了学生理论结合实际、努力进取、善于思考的良好学习风貌，能够理解社会主义核心价值观的引领、树立社会责任感的意识以及对优秀的传统体育文化的自信。</w:t>
      </w:r>
    </w:p>
    <w:p w14:paraId="7F5734BF">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内部化）——遵循“实践-考核-评价”逻辑理路，构建练习场内在化阶段隐性知识的再个性化、再实践化。通过对学生显性知识体系化、创新化的“自主-创造-展示”的实践成果进行展示、考核、评价，梳理群众体育管理与“以人民为中心”的发展思想的内在联系，引入并教授学生理解“体育人民主体性理论”“体育强国理论”。</w:t>
      </w:r>
      <w:r>
        <w:rPr>
          <w:rFonts w:hint="eastAsia" w:ascii="宋体" w:hAnsi="宋体" w:eastAsia="宋体"/>
          <w:b/>
          <w:bCs/>
          <w:sz w:val="21"/>
          <w:szCs w:val="21"/>
          <w:lang w:val="en-US" w:eastAsia="zh-CN"/>
        </w:rPr>
        <w:t>课后</w:t>
      </w:r>
      <w:r>
        <w:rPr>
          <w:rFonts w:hint="eastAsia" w:ascii="宋体" w:hAnsi="宋体" w:eastAsia="宋体"/>
          <w:sz w:val="21"/>
          <w:szCs w:val="21"/>
          <w:lang w:val="en-US" w:eastAsia="zh-CN"/>
        </w:rPr>
        <w:t>结合老师点评，自己对“优秀传统体育文化传承和群众体育管理”之间的辩证思考形成300-500字的概要总结上传数字化学习平台，使同学们通过内在化阶段隐性知识的再个性化、再实践化。</w:t>
      </w:r>
    </w:p>
    <w:p w14:paraId="3CC658E0">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通过上述四个环节的教学设计，教师根据学生</w:t>
      </w:r>
      <w:r>
        <w:rPr>
          <w:rFonts w:hint="eastAsia" w:ascii="宋体" w:hAnsi="宋体" w:eastAsia="宋体"/>
          <w:b/>
          <w:bCs/>
          <w:sz w:val="21"/>
          <w:szCs w:val="21"/>
          <w:lang w:val="en-US" w:eastAsia="zh-CN"/>
        </w:rPr>
        <w:t>课前</w:t>
      </w:r>
      <w:r>
        <w:rPr>
          <w:rFonts w:hint="eastAsia" w:ascii="宋体" w:hAnsi="宋体" w:eastAsia="宋体"/>
          <w:sz w:val="21"/>
          <w:szCs w:val="21"/>
          <w:lang w:val="en-US" w:eastAsia="zh-CN"/>
        </w:rPr>
        <w:t>视频学习和议题讨论、</w:t>
      </w:r>
      <w:r>
        <w:rPr>
          <w:rFonts w:hint="eastAsia" w:ascii="宋体" w:hAnsi="宋体" w:eastAsia="宋体"/>
          <w:b/>
          <w:bCs/>
          <w:sz w:val="21"/>
          <w:szCs w:val="21"/>
          <w:lang w:val="en-US" w:eastAsia="zh-CN"/>
        </w:rPr>
        <w:t>课中</w:t>
      </w:r>
      <w:r>
        <w:rPr>
          <w:rFonts w:hint="eastAsia" w:ascii="宋体" w:hAnsi="宋体" w:eastAsia="宋体"/>
          <w:sz w:val="21"/>
          <w:szCs w:val="21"/>
          <w:lang w:val="en-US" w:eastAsia="zh-CN"/>
        </w:rPr>
        <w:t>专业化知识学习和成果展示以及</w:t>
      </w:r>
      <w:r>
        <w:rPr>
          <w:rFonts w:hint="eastAsia" w:ascii="宋体" w:hAnsi="宋体" w:eastAsia="宋体"/>
          <w:b/>
          <w:bCs/>
          <w:sz w:val="21"/>
          <w:szCs w:val="21"/>
          <w:lang w:val="en-US" w:eastAsia="zh-CN"/>
        </w:rPr>
        <w:t>课后</w:t>
      </w:r>
      <w:r>
        <w:rPr>
          <w:rFonts w:hint="eastAsia" w:ascii="宋体" w:hAnsi="宋体" w:eastAsia="宋体"/>
          <w:sz w:val="21"/>
          <w:szCs w:val="21"/>
          <w:lang w:val="en-US" w:eastAsia="zh-CN"/>
        </w:rPr>
        <w:t>再个性化、再实践化的内隐知识形成，进行课前、课中、课后的全过程考核和评价。</w:t>
      </w:r>
    </w:p>
    <w:p w14:paraId="382B2310">
      <w:pPr>
        <w:keepNext w:val="0"/>
        <w:keepLines w:val="0"/>
        <w:pageBreakBefore w:val="0"/>
        <w:numPr>
          <w:ilvl w:val="0"/>
          <w:numId w:val="3"/>
        </w:numPr>
        <w:kinsoku/>
        <w:wordWrap/>
        <w:overflowPunct/>
        <w:topLinePunct w:val="0"/>
        <w:autoSpaceDN/>
        <w:bidi w:val="0"/>
        <w:adjustRightInd/>
        <w:snapToGrid/>
        <w:spacing w:line="360" w:lineRule="auto"/>
        <w:ind w:left="0" w:leftChars="0"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“课程思政”教学改革的创新点</w:t>
      </w:r>
    </w:p>
    <w:p w14:paraId="7B7A51C1">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体育管理学第十章“群众体育管理”章节的课程思政创新，关键在于实现了“专业逻辑”与“思政逻辑”的有机共生，而非简单叠加。针对体育专业理论课与实践课互融共推的特殊性，基于隐性知识与显性知识之间的相互转化、创造及知识管理为理论基础，通过真实显性案例融入，隐形价值观渗透，数字化智慧课堂融入设计、协同育人机制及动态评价体系的综合运用，将枯燥的理论课堂的宏大叙事转化为可感知、可践行的教学场景。</w:t>
      </w:r>
    </w:p>
    <w:p w14:paraId="07D61CCC">
      <w:pPr>
        <w:keepNext w:val="0"/>
        <w:keepLines w:val="0"/>
        <w:pageBreakBefore w:val="0"/>
        <w:numPr>
          <w:ilvl w:val="0"/>
          <w:numId w:val="6"/>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真实案例贯穿教学</w:t>
      </w:r>
      <w:r>
        <w:rPr>
          <w:rFonts w:hint="eastAsia" w:ascii="宋体" w:hAnsi="宋体" w:eastAsia="宋体"/>
          <w:sz w:val="21"/>
          <w:szCs w:val="21"/>
          <w:lang w:val="en-US" w:eastAsia="zh-CN"/>
        </w:rPr>
        <w:t>。“K村基层体育组织参与社会治理”的优秀案例导入，分析群众体育资源分配中的社会公平、基层治理、社区居民参与等，将国家战略（如“全民健身、健康中国2030”）与具体管理实践结合，增强学生对理论知识的现实感知、社会核心价值观的深刻理解。</w:t>
      </w:r>
    </w:p>
    <w:p w14:paraId="139155C5">
      <w:pPr>
        <w:keepNext w:val="0"/>
        <w:keepLines w:val="0"/>
        <w:pageBreakBefore w:val="0"/>
        <w:numPr>
          <w:ilvl w:val="0"/>
          <w:numId w:val="6"/>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实践任务驱动能力培养。</w:t>
      </w:r>
      <w:r>
        <w:rPr>
          <w:rFonts w:hint="eastAsia" w:ascii="宋体" w:hAnsi="宋体" w:eastAsia="宋体"/>
          <w:sz w:val="21"/>
          <w:szCs w:val="21"/>
          <w:lang w:val="en-US" w:eastAsia="zh-CN"/>
        </w:rPr>
        <w:t>田野研究案例（K村传统体育文化的百年流变和红色体育文化元素）的导入，激发学生深入社区体育调研、全民健身等实践任务的兴趣和主动性，培养其社会责任感和公共服务意识。</w:t>
      </w:r>
    </w:p>
    <w:p w14:paraId="748320DA">
      <w:pPr>
        <w:keepNext w:val="0"/>
        <w:keepLines w:val="0"/>
        <w:pageBreakBefore w:val="0"/>
        <w:numPr>
          <w:ilvl w:val="0"/>
          <w:numId w:val="6"/>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优秀传统体育文化传承和红色文化育人。</w:t>
      </w:r>
      <w:r>
        <w:rPr>
          <w:rFonts w:hint="eastAsia" w:ascii="宋体" w:hAnsi="宋体" w:eastAsia="宋体"/>
          <w:b w:val="0"/>
          <w:bCs w:val="0"/>
          <w:sz w:val="21"/>
          <w:szCs w:val="21"/>
          <w:lang w:val="en-US" w:eastAsia="zh-CN"/>
        </w:rPr>
        <w:t>以历史为镜、以精神为魂的优秀传统体育文化传承和红色文化育人课程思政，将红色基因转化为青年学生的价值信仰与实践动力。激发爱国情怀与民族自豪感，坚守文化自信，实现“铸魂育人”目标。</w:t>
      </w:r>
    </w:p>
    <w:p w14:paraId="38F9C32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8"/>
          <w:szCs w:val="28"/>
        </w:rPr>
        <w:t>（二）教学评价及反思</w:t>
      </w:r>
    </w:p>
    <w:p w14:paraId="21A9CC43">
      <w:pPr>
        <w:spacing w:line="360" w:lineRule="auto"/>
        <w:ind w:firstLine="560" w:firstLineChars="200"/>
        <w:rPr>
          <w:rFonts w:hint="eastAsia" w:ascii="宋体" w:hAnsi="宋体" w:eastAsia="宋体"/>
          <w:b/>
          <w:bCs/>
          <w:sz w:val="21"/>
          <w:szCs w:val="21"/>
          <w:lang w:val="en-US" w:eastAsia="zh-CN"/>
        </w:rPr>
      </w:pPr>
      <w:r>
        <w:rPr>
          <w:rFonts w:hint="eastAsia" w:ascii="宋体" w:hAnsi="宋体" w:eastAsia="宋体"/>
          <w:sz w:val="28"/>
          <w:szCs w:val="28"/>
        </w:rPr>
        <w:t>教学评价</w:t>
      </w:r>
    </w:p>
    <w:p w14:paraId="51E9C9BB">
      <w:pPr>
        <w:spacing w:line="360" w:lineRule="auto"/>
        <w:ind w:firstLine="422" w:firstLineChars="200"/>
        <w:rPr>
          <w:rFonts w:hint="eastAsia" w:ascii="宋体" w:hAnsi="宋体" w:eastAsia="宋体"/>
          <w:sz w:val="21"/>
          <w:szCs w:val="21"/>
        </w:rPr>
      </w:pPr>
      <w:r>
        <w:rPr>
          <w:rFonts w:hint="eastAsia" w:ascii="宋体" w:hAnsi="宋体" w:eastAsia="宋体"/>
          <w:b/>
          <w:bCs/>
          <w:sz w:val="21"/>
          <w:szCs w:val="21"/>
          <w:lang w:val="en-US" w:eastAsia="zh-CN"/>
        </w:rPr>
        <w:t>1、</w:t>
      </w:r>
      <w:r>
        <w:rPr>
          <w:rFonts w:hint="eastAsia" w:ascii="宋体" w:hAnsi="宋体" w:eastAsia="宋体"/>
          <w:b/>
          <w:bCs/>
          <w:sz w:val="21"/>
          <w:szCs w:val="21"/>
        </w:rPr>
        <w:t>课程思政教学的核心理念是“润物无声”</w:t>
      </w:r>
      <w:r>
        <w:rPr>
          <w:rFonts w:hint="eastAsia" w:ascii="宋体" w:hAnsi="宋体" w:eastAsia="宋体"/>
          <w:sz w:val="21"/>
          <w:szCs w:val="21"/>
          <w:lang w:eastAsia="zh-CN"/>
        </w:rPr>
        <w:t>。</w:t>
      </w:r>
      <w:r>
        <w:rPr>
          <w:rFonts w:hint="eastAsia" w:ascii="宋体" w:hAnsi="宋体" w:eastAsia="宋体"/>
          <w:sz w:val="21"/>
          <w:szCs w:val="21"/>
          <w:lang w:val="en-US" w:eastAsia="zh-CN"/>
        </w:rPr>
        <w:t>通过本章节的教学课程设计，身边的真实案例导入，较为</w:t>
      </w:r>
      <w:r>
        <w:rPr>
          <w:rFonts w:hint="eastAsia" w:ascii="宋体" w:hAnsi="宋体" w:eastAsia="宋体"/>
          <w:sz w:val="21"/>
          <w:szCs w:val="21"/>
        </w:rPr>
        <w:t>成功</w:t>
      </w:r>
      <w:r>
        <w:rPr>
          <w:rFonts w:hint="eastAsia" w:ascii="宋体" w:hAnsi="宋体" w:eastAsia="宋体"/>
          <w:sz w:val="21"/>
          <w:szCs w:val="21"/>
          <w:lang w:val="en-US" w:eastAsia="zh-CN"/>
        </w:rPr>
        <w:t>的将</w:t>
      </w:r>
      <w:r>
        <w:rPr>
          <w:rFonts w:hint="eastAsia" w:ascii="宋体" w:hAnsi="宋体" w:eastAsia="宋体"/>
          <w:sz w:val="21"/>
          <w:szCs w:val="21"/>
        </w:rPr>
        <w:t>思政元素与专业知识自然共生，</w:t>
      </w:r>
      <w:r>
        <w:rPr>
          <w:rFonts w:hint="eastAsia" w:ascii="宋体" w:hAnsi="宋体" w:eastAsia="宋体"/>
          <w:sz w:val="21"/>
          <w:szCs w:val="21"/>
          <w:lang w:val="en-US" w:eastAsia="zh-CN"/>
        </w:rPr>
        <w:t>增强了学生的学习兴趣和主动参与性</w:t>
      </w:r>
      <w:r>
        <w:rPr>
          <w:rFonts w:hint="eastAsia" w:ascii="宋体" w:hAnsi="宋体" w:eastAsia="宋体"/>
          <w:sz w:val="21"/>
          <w:szCs w:val="21"/>
        </w:rPr>
        <w:t>。</w:t>
      </w:r>
    </w:p>
    <w:p w14:paraId="6A8E94EE">
      <w:pPr>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lang w:val="en-US" w:eastAsia="zh-CN"/>
        </w:rPr>
        <w:t>2、</w:t>
      </w:r>
      <w:r>
        <w:rPr>
          <w:rFonts w:hint="eastAsia" w:ascii="宋体" w:hAnsi="宋体" w:eastAsia="宋体"/>
          <w:b/>
          <w:bCs/>
          <w:sz w:val="21"/>
          <w:szCs w:val="21"/>
        </w:rPr>
        <w:t>实现价值引领与专业</w:t>
      </w:r>
      <w:r>
        <w:rPr>
          <w:rFonts w:hint="eastAsia" w:ascii="宋体" w:hAnsi="宋体" w:eastAsia="宋体"/>
          <w:b/>
          <w:bCs/>
          <w:sz w:val="21"/>
          <w:szCs w:val="21"/>
          <w:lang w:val="en-US" w:eastAsia="zh-CN"/>
        </w:rPr>
        <w:t>知识</w:t>
      </w:r>
      <w:r>
        <w:rPr>
          <w:rFonts w:hint="eastAsia" w:ascii="宋体" w:hAnsi="宋体" w:eastAsia="宋体"/>
          <w:b/>
          <w:bCs/>
          <w:sz w:val="21"/>
          <w:szCs w:val="21"/>
        </w:rPr>
        <w:t>的融合</w:t>
      </w:r>
    </w:p>
    <w:p w14:paraId="5A6DFC25">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打破传统思政课与专业课的壁垒，将国家战略（如“</w:t>
      </w:r>
      <w:r>
        <w:rPr>
          <w:rFonts w:hint="eastAsia" w:ascii="宋体" w:hAnsi="宋体" w:eastAsia="宋体"/>
          <w:sz w:val="21"/>
          <w:szCs w:val="21"/>
          <w:lang w:val="en-US" w:eastAsia="zh-CN"/>
        </w:rPr>
        <w:t>全民健身</w:t>
      </w:r>
      <w:r>
        <w:rPr>
          <w:rFonts w:hint="eastAsia" w:ascii="宋体" w:hAnsi="宋体" w:eastAsia="宋体"/>
          <w:sz w:val="21"/>
          <w:szCs w:val="21"/>
        </w:rPr>
        <w:t>”）、社会主义核心价值观等内容自然融入专业知识（如群众体育管理、</w:t>
      </w:r>
      <w:r>
        <w:rPr>
          <w:rFonts w:hint="eastAsia" w:ascii="宋体" w:hAnsi="宋体" w:eastAsia="宋体"/>
          <w:sz w:val="21"/>
          <w:szCs w:val="21"/>
          <w:lang w:val="en-US" w:eastAsia="zh-CN"/>
        </w:rPr>
        <w:t>全民健身公共服务体系构建等</w:t>
      </w:r>
      <w:r>
        <w:rPr>
          <w:rFonts w:hint="eastAsia" w:ascii="宋体" w:hAnsi="宋体" w:eastAsia="宋体"/>
          <w:sz w:val="21"/>
          <w:szCs w:val="21"/>
        </w:rPr>
        <w:t>），避免</w:t>
      </w:r>
      <w:r>
        <w:rPr>
          <w:rFonts w:hint="eastAsia" w:ascii="宋体" w:hAnsi="宋体" w:eastAsia="宋体"/>
          <w:sz w:val="21"/>
          <w:szCs w:val="21"/>
          <w:lang w:val="en-US" w:eastAsia="zh-CN"/>
        </w:rPr>
        <w:t>了</w:t>
      </w:r>
      <w:r>
        <w:rPr>
          <w:rFonts w:hint="eastAsia" w:ascii="宋体" w:hAnsi="宋体" w:eastAsia="宋体"/>
          <w:sz w:val="21"/>
          <w:szCs w:val="21"/>
        </w:rPr>
        <w:t>生硬说教。</w:t>
      </w:r>
    </w:p>
    <w:p w14:paraId="7B7FF5DE">
      <w:pPr>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lang w:val="en-US" w:eastAsia="zh-CN"/>
        </w:rPr>
        <w:t>3、</w:t>
      </w:r>
      <w:r>
        <w:rPr>
          <w:rFonts w:hint="eastAsia" w:ascii="宋体" w:hAnsi="宋体" w:eastAsia="宋体"/>
          <w:b/>
          <w:bCs/>
          <w:sz w:val="21"/>
          <w:szCs w:val="21"/>
        </w:rPr>
        <w:t>增强学生的社会责任感与实践能力</w:t>
      </w:r>
    </w:p>
    <w:p w14:paraId="66B6543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通过</w:t>
      </w:r>
      <w:r>
        <w:rPr>
          <w:rFonts w:hint="eastAsia" w:ascii="宋体" w:hAnsi="宋体" w:eastAsia="宋体"/>
          <w:sz w:val="21"/>
          <w:szCs w:val="21"/>
          <w:lang w:val="en-US" w:eastAsia="zh-CN"/>
        </w:rPr>
        <w:t>案例学习、</w:t>
      </w:r>
      <w:r>
        <w:rPr>
          <w:rFonts w:hint="eastAsia" w:ascii="宋体" w:hAnsi="宋体" w:eastAsia="宋体"/>
          <w:sz w:val="21"/>
          <w:szCs w:val="21"/>
        </w:rPr>
        <w:t>社区调研、</w:t>
      </w:r>
      <w:r>
        <w:rPr>
          <w:rFonts w:hint="eastAsia" w:ascii="宋体" w:hAnsi="宋体" w:eastAsia="宋体"/>
          <w:sz w:val="21"/>
          <w:szCs w:val="21"/>
          <w:lang w:val="en-US" w:eastAsia="zh-CN"/>
        </w:rPr>
        <w:t>数据检索、</w:t>
      </w:r>
      <w:r>
        <w:rPr>
          <w:rFonts w:hint="eastAsia" w:ascii="宋体" w:hAnsi="宋体" w:eastAsia="宋体"/>
          <w:sz w:val="21"/>
          <w:szCs w:val="21"/>
        </w:rPr>
        <w:t>体育志愿服务等实践任务，学生从“旁观者”转变为“参与者”，深化对</w:t>
      </w:r>
      <w:r>
        <w:rPr>
          <w:rFonts w:hint="eastAsia" w:ascii="宋体" w:hAnsi="宋体" w:eastAsia="宋体"/>
          <w:sz w:val="21"/>
          <w:szCs w:val="21"/>
          <w:lang w:val="en-US" w:eastAsia="zh-CN"/>
        </w:rPr>
        <w:t>群众体育</w:t>
      </w:r>
      <w:r>
        <w:rPr>
          <w:rFonts w:hint="eastAsia" w:ascii="宋体" w:hAnsi="宋体" w:eastAsia="宋体"/>
          <w:sz w:val="21"/>
          <w:szCs w:val="21"/>
        </w:rPr>
        <w:t>公共服务、社会公平</w:t>
      </w:r>
      <w:r>
        <w:rPr>
          <w:rFonts w:hint="eastAsia" w:ascii="宋体" w:hAnsi="宋体" w:eastAsia="宋体"/>
          <w:sz w:val="21"/>
          <w:szCs w:val="21"/>
          <w:lang w:eastAsia="zh-CN"/>
        </w:rPr>
        <w:t>、</w:t>
      </w:r>
      <w:r>
        <w:rPr>
          <w:rFonts w:hint="eastAsia" w:ascii="宋体" w:hAnsi="宋体" w:eastAsia="宋体"/>
          <w:sz w:val="21"/>
          <w:szCs w:val="21"/>
          <w:lang w:val="en-US" w:eastAsia="zh-CN"/>
        </w:rPr>
        <w:t>以人民为中心的服务意识和体育人民主体性</w:t>
      </w:r>
      <w:r>
        <w:rPr>
          <w:rFonts w:hint="eastAsia" w:ascii="宋体" w:hAnsi="宋体" w:eastAsia="宋体"/>
          <w:sz w:val="21"/>
          <w:szCs w:val="21"/>
        </w:rPr>
        <w:t>等议题的理解。</w:t>
      </w:r>
    </w:p>
    <w:p w14:paraId="75A7F625">
      <w:pPr>
        <w:spacing w:line="360" w:lineRule="auto"/>
        <w:ind w:firstLine="422" w:firstLineChars="200"/>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4、提升了中华优秀传统体育文化的文化自信和红色文化传承自觉</w:t>
      </w:r>
    </w:p>
    <w:p w14:paraId="1367116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通过</w:t>
      </w:r>
      <w:r>
        <w:rPr>
          <w:rFonts w:hint="eastAsia" w:ascii="宋体" w:hAnsi="宋体" w:eastAsia="宋体"/>
          <w:sz w:val="21"/>
          <w:szCs w:val="21"/>
          <w:lang w:val="en-US" w:eastAsia="zh-CN"/>
        </w:rPr>
        <w:t>优秀案例学习，</w:t>
      </w:r>
      <w:r>
        <w:rPr>
          <w:rFonts w:hint="eastAsia" w:ascii="宋体" w:hAnsi="宋体" w:eastAsia="宋体"/>
          <w:sz w:val="21"/>
          <w:szCs w:val="21"/>
        </w:rPr>
        <w:t>将管理学、社会学、伦理学等学科视角融入体育教学，培养学生多维度分析问题的能力</w:t>
      </w:r>
      <w:r>
        <w:rPr>
          <w:rFonts w:hint="eastAsia" w:ascii="宋体" w:hAnsi="宋体" w:eastAsia="宋体"/>
          <w:sz w:val="21"/>
          <w:szCs w:val="21"/>
          <w:lang w:eastAsia="zh-CN"/>
        </w:rPr>
        <w:t>，</w:t>
      </w:r>
      <w:r>
        <w:rPr>
          <w:rFonts w:hint="eastAsia" w:ascii="宋体" w:hAnsi="宋体" w:eastAsia="宋体"/>
          <w:sz w:val="21"/>
          <w:szCs w:val="21"/>
          <w:lang w:val="en-US" w:eastAsia="zh-CN"/>
        </w:rPr>
        <w:t>通过优秀传统体育文化的流变以及特定时代背景下的红色体育文化强己保家卫国的功能赋予，进一步激发了学生的红色文化的数字化、活化传承自觉，提升了中华优秀传统体育文化的文化自信，助力新时代群众体育发展</w:t>
      </w:r>
      <w:r>
        <w:rPr>
          <w:rFonts w:hint="eastAsia" w:ascii="宋体" w:hAnsi="宋体" w:eastAsia="宋体"/>
          <w:sz w:val="21"/>
          <w:szCs w:val="21"/>
        </w:rPr>
        <w:t>。</w:t>
      </w:r>
    </w:p>
    <w:p w14:paraId="73CD5807">
      <w:pPr>
        <w:spacing w:line="360" w:lineRule="auto"/>
        <w:ind w:firstLine="560" w:firstLineChars="200"/>
        <w:rPr>
          <w:rFonts w:hint="eastAsia" w:ascii="宋体" w:hAnsi="宋体" w:eastAsia="宋体"/>
          <w:sz w:val="21"/>
          <w:szCs w:val="21"/>
          <w:lang w:val="en-US" w:eastAsia="zh-CN"/>
        </w:rPr>
      </w:pPr>
      <w:r>
        <w:rPr>
          <w:rFonts w:hint="eastAsia" w:ascii="宋体" w:hAnsi="宋体" w:eastAsia="宋体"/>
          <w:sz w:val="28"/>
          <w:szCs w:val="28"/>
        </w:rPr>
        <w:t>教学反思</w:t>
      </w:r>
    </w:p>
    <w:p w14:paraId="051B4B0A">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事实上，体育理论课教学一直处于我国高校体育教学边缘化位置，课时量少、落实不力，授课形式单一、创新不够，学生学习态度消极、兴趣缺失、学习行为总体表现不佳等似乎成为高校体育理论课认知的共性（孙铁民，2005；曾吉等，2007；王丽娟，2008；王月华，2012；孙传俊，2023等）；长久以来，“被分离的”体育理论课课堂、“缺席的在场”样态不得不引起学界的反思（荆雯等，2015）。“专业逻辑”与“思政逻辑”有机共生的教学设计尽管取得些许改善，但仍然存在问题和不足：</w:t>
      </w:r>
    </w:p>
    <w:p w14:paraId="4B1CB966">
      <w:pPr>
        <w:numPr>
          <w:ilvl w:val="0"/>
          <w:numId w:val="7"/>
        </w:numPr>
        <w:spacing w:line="360" w:lineRule="auto"/>
        <w:ind w:firstLine="422" w:firstLineChars="200"/>
        <w:rPr>
          <w:rFonts w:hint="eastAsia" w:ascii="宋体" w:hAnsi="宋体" w:eastAsia="宋体"/>
          <w:sz w:val="21"/>
          <w:szCs w:val="21"/>
          <w:lang w:val="en-US" w:eastAsia="zh-CN"/>
        </w:rPr>
      </w:pPr>
      <w:r>
        <w:rPr>
          <w:rFonts w:hint="eastAsia" w:ascii="宋体" w:hAnsi="宋体" w:eastAsia="宋体"/>
          <w:b/>
          <w:bCs/>
          <w:sz w:val="21"/>
          <w:szCs w:val="21"/>
          <w:lang w:val="en-US" w:eastAsia="zh-CN"/>
        </w:rPr>
        <w:t>思政元素挖掘与专业知识的融合度不够。</w:t>
      </w:r>
      <w:r>
        <w:rPr>
          <w:rFonts w:hint="eastAsia" w:ascii="宋体" w:hAnsi="宋体" w:eastAsia="宋体"/>
          <w:sz w:val="21"/>
          <w:szCs w:val="21"/>
          <w:lang w:val="en-US" w:eastAsia="zh-CN"/>
        </w:rPr>
        <w:t>比如在价值引领的思政元素融入时，存在政策文件的“贴标签”现象。</w:t>
      </w:r>
    </w:p>
    <w:p w14:paraId="2A165B12">
      <w:pPr>
        <w:numPr>
          <w:ilvl w:val="0"/>
          <w:numId w:val="7"/>
        </w:numPr>
        <w:spacing w:line="360" w:lineRule="auto"/>
        <w:ind w:firstLine="422" w:firstLineChars="200"/>
        <w:rPr>
          <w:rFonts w:hint="default" w:ascii="宋体" w:hAnsi="宋体" w:eastAsia="宋体"/>
          <w:sz w:val="21"/>
          <w:szCs w:val="21"/>
          <w:lang w:val="en-US" w:eastAsia="zh-CN"/>
        </w:rPr>
      </w:pPr>
      <w:r>
        <w:rPr>
          <w:rFonts w:hint="eastAsia" w:ascii="宋体" w:hAnsi="宋体" w:eastAsia="宋体"/>
          <w:b/>
          <w:bCs/>
          <w:sz w:val="21"/>
          <w:szCs w:val="21"/>
          <w:lang w:val="en-US" w:eastAsia="zh-CN"/>
        </w:rPr>
        <w:t>学生的参与度不均衡。</w:t>
      </w:r>
      <w:r>
        <w:rPr>
          <w:rFonts w:hint="eastAsia" w:ascii="宋体" w:hAnsi="宋体" w:eastAsia="宋体"/>
          <w:sz w:val="21"/>
          <w:szCs w:val="21"/>
          <w:lang w:val="en-US" w:eastAsia="zh-CN"/>
        </w:rPr>
        <w:t>仍有部分同学存在“搭便车”现象，“被分离的”体育理论课课堂、“缺席的在场”样态仍然存在。课堂讨论易被少数活跃学生主导，实践任务的主动参与者也多为能力突出的学生。</w:t>
      </w:r>
    </w:p>
    <w:p w14:paraId="3C1D800D">
      <w:pPr>
        <w:numPr>
          <w:ilvl w:val="0"/>
          <w:numId w:val="7"/>
        </w:numPr>
        <w:spacing w:line="360" w:lineRule="auto"/>
        <w:ind w:firstLine="422" w:firstLineChars="200"/>
        <w:rPr>
          <w:rFonts w:hint="default" w:ascii="宋体" w:hAnsi="宋体" w:eastAsia="宋体"/>
          <w:sz w:val="21"/>
          <w:szCs w:val="21"/>
          <w:lang w:val="en-US" w:eastAsia="zh-CN"/>
        </w:rPr>
      </w:pPr>
      <w:r>
        <w:rPr>
          <w:rFonts w:hint="eastAsia" w:ascii="宋体" w:hAnsi="宋体" w:eastAsia="宋体"/>
          <w:b/>
          <w:bCs/>
          <w:sz w:val="21"/>
          <w:szCs w:val="21"/>
          <w:lang w:val="en-US" w:eastAsia="zh-CN"/>
        </w:rPr>
        <w:t>思政教学效果量化评价不够。</w:t>
      </w:r>
      <w:r>
        <w:rPr>
          <w:rFonts w:hint="eastAsia" w:ascii="宋体" w:hAnsi="宋体" w:eastAsia="宋体"/>
          <w:sz w:val="21"/>
          <w:szCs w:val="21"/>
          <w:lang w:val="en-US" w:eastAsia="zh-CN"/>
        </w:rPr>
        <w:t>教学设计中的考核仍然侧重于知识掌握，对价值观内化、社会责任意识和文化自信等较为微观、具象的评价缺乏科学的评价工具。</w:t>
      </w:r>
    </w:p>
    <w:p w14:paraId="6A4B7442">
      <w:pPr>
        <w:numPr>
          <w:ilvl w:val="0"/>
          <w:numId w:val="0"/>
        </w:numPr>
        <w:spacing w:line="360" w:lineRule="auto"/>
        <w:ind w:firstLine="420"/>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改进措施：</w:t>
      </w:r>
    </w:p>
    <w:p w14:paraId="2A1967BA">
      <w:pPr>
        <w:numPr>
          <w:ilvl w:val="0"/>
          <w:numId w:val="8"/>
        </w:numPr>
        <w:spacing w:line="360" w:lineRule="auto"/>
        <w:ind w:firstLine="420"/>
        <w:rPr>
          <w:rFonts w:hint="eastAsia" w:ascii="宋体" w:hAnsi="宋体" w:eastAsia="宋体"/>
          <w:sz w:val="21"/>
          <w:szCs w:val="21"/>
          <w:lang w:val="en-US" w:eastAsia="zh-CN"/>
        </w:rPr>
      </w:pPr>
      <w:r>
        <w:rPr>
          <w:rFonts w:hint="eastAsia" w:ascii="宋体" w:hAnsi="宋体" w:eastAsia="宋体"/>
          <w:sz w:val="21"/>
          <w:szCs w:val="21"/>
          <w:lang w:val="en-US" w:eastAsia="zh-CN"/>
        </w:rPr>
        <w:t>优化“课程思政”教学设计：深化“专业-思政”融合设计，开发“双目标教案模板”，积累真实思政素材，强化体育专业学生对理论知识的认知和需求，实现理论与实践的双向转化。</w:t>
      </w:r>
    </w:p>
    <w:p w14:paraId="66763611">
      <w:pPr>
        <w:numPr>
          <w:ilvl w:val="0"/>
          <w:numId w:val="8"/>
        </w:numPr>
        <w:spacing w:line="360" w:lineRule="auto"/>
        <w:ind w:firstLine="420"/>
        <w:rPr>
          <w:rFonts w:hint="default" w:ascii="宋体" w:hAnsi="宋体" w:eastAsia="宋体"/>
          <w:sz w:val="21"/>
          <w:szCs w:val="21"/>
          <w:lang w:val="en-US" w:eastAsia="zh-CN"/>
        </w:rPr>
      </w:pPr>
      <w:r>
        <w:rPr>
          <w:rFonts w:hint="eastAsia" w:ascii="宋体" w:hAnsi="宋体" w:eastAsia="宋体"/>
          <w:sz w:val="21"/>
          <w:szCs w:val="21"/>
          <w:lang w:val="en-US" w:eastAsia="zh-CN"/>
        </w:rPr>
        <w:t>开发“数字化”思政工具：引入“线上+线下”混合式讨论，数字化自动计分、积分，利用匿名投票工具收集沉默学生观点，进行全员、全过程参与。</w:t>
      </w:r>
    </w:p>
    <w:p w14:paraId="0E88E31C">
      <w:pPr>
        <w:numPr>
          <w:ilvl w:val="0"/>
          <w:numId w:val="8"/>
        </w:numPr>
        <w:spacing w:line="360" w:lineRule="auto"/>
        <w:ind w:firstLine="420"/>
        <w:rPr>
          <w:rFonts w:hint="default" w:ascii="宋体" w:hAnsi="宋体" w:eastAsia="宋体"/>
          <w:sz w:val="21"/>
          <w:szCs w:val="21"/>
          <w:lang w:val="en-US" w:eastAsia="zh-CN"/>
        </w:rPr>
      </w:pPr>
      <w:r>
        <w:rPr>
          <w:rFonts w:hint="eastAsia" w:ascii="宋体" w:hAnsi="宋体" w:eastAsia="宋体"/>
          <w:sz w:val="21"/>
          <w:szCs w:val="21"/>
          <w:lang w:val="en-US" w:eastAsia="zh-CN"/>
        </w:rPr>
        <w:t>构建“多元化”思政评价体系：质性评价和量化评价相结合、知识评价和能力评价相结合、社会责任评价和服务意识评价相结合，以更多视角、全方位的提升学生学习参与的主动性、能动性和创造性。</w:t>
      </w:r>
    </w:p>
    <w:p w14:paraId="68395E6D">
      <w:pPr>
        <w:spacing w:line="360" w:lineRule="auto"/>
        <w:rPr>
          <w:rFonts w:hint="eastAsia" w:ascii="宋体" w:hAnsi="宋体" w:eastAsia="宋体"/>
          <w:sz w:val="28"/>
          <w:szCs w:val="28"/>
        </w:rPr>
      </w:pPr>
    </w:p>
    <w:sectPr>
      <w:footerReference r:id="rId4" w:type="first"/>
      <w:footerReference r:id="rId3" w:type="default"/>
      <w:pgSz w:w="11900" w:h="18440"/>
      <w:pgMar w:top="1440" w:right="1800" w:bottom="1440" w:left="1800" w:header="0" w:footer="941" w:gutter="0"/>
      <w:pgNumType w:fmt="decimal"/>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00B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78C4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178C4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125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22A8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122A8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5F618"/>
    <w:multiLevelType w:val="singleLevel"/>
    <w:tmpl w:val="AFA5F618"/>
    <w:lvl w:ilvl="0" w:tentative="0">
      <w:start w:val="1"/>
      <w:numFmt w:val="decimal"/>
      <w:suff w:val="nothing"/>
      <w:lvlText w:val="（%1）"/>
      <w:lvlJc w:val="left"/>
      <w:pPr>
        <w:ind w:left="420" w:leftChars="0" w:firstLine="0" w:firstLineChars="0"/>
      </w:pPr>
    </w:lvl>
  </w:abstractNum>
  <w:abstractNum w:abstractNumId="1">
    <w:nsid w:val="C870D8BD"/>
    <w:multiLevelType w:val="singleLevel"/>
    <w:tmpl w:val="C870D8BD"/>
    <w:lvl w:ilvl="0" w:tentative="0">
      <w:start w:val="1"/>
      <w:numFmt w:val="decimal"/>
      <w:suff w:val="nothing"/>
      <w:lvlText w:val="（%1）"/>
      <w:lvlJc w:val="left"/>
    </w:lvl>
  </w:abstractNum>
  <w:abstractNum w:abstractNumId="2">
    <w:nsid w:val="E3A98B49"/>
    <w:multiLevelType w:val="singleLevel"/>
    <w:tmpl w:val="E3A98B49"/>
    <w:lvl w:ilvl="0" w:tentative="0">
      <w:start w:val="1"/>
      <w:numFmt w:val="decimal"/>
      <w:suff w:val="nothing"/>
      <w:lvlText w:val="%1、"/>
      <w:lvlJc w:val="left"/>
    </w:lvl>
  </w:abstractNum>
  <w:abstractNum w:abstractNumId="3">
    <w:nsid w:val="13570281"/>
    <w:multiLevelType w:val="singleLevel"/>
    <w:tmpl w:val="13570281"/>
    <w:lvl w:ilvl="0" w:tentative="0">
      <w:start w:val="1"/>
      <w:numFmt w:val="decimal"/>
      <w:suff w:val="nothing"/>
      <w:lvlText w:val="%1、"/>
      <w:lvlJc w:val="left"/>
    </w:lvl>
  </w:abstractNum>
  <w:abstractNum w:abstractNumId="4">
    <w:nsid w:val="17139379"/>
    <w:multiLevelType w:val="singleLevel"/>
    <w:tmpl w:val="17139379"/>
    <w:lvl w:ilvl="0" w:tentative="0">
      <w:start w:val="1"/>
      <w:numFmt w:val="decimal"/>
      <w:lvlText w:val="[%1]"/>
      <w:lvlJc w:val="left"/>
      <w:pPr>
        <w:tabs>
          <w:tab w:val="left" w:pos="312"/>
        </w:tabs>
      </w:pPr>
    </w:lvl>
  </w:abstractNum>
  <w:abstractNum w:abstractNumId="5">
    <w:nsid w:val="42DF03B3"/>
    <w:multiLevelType w:val="singleLevel"/>
    <w:tmpl w:val="42DF03B3"/>
    <w:lvl w:ilvl="0" w:tentative="0">
      <w:start w:val="1"/>
      <w:numFmt w:val="decimal"/>
      <w:suff w:val="nothing"/>
      <w:lvlText w:val="%1、"/>
      <w:lvlJc w:val="left"/>
    </w:lvl>
  </w:abstractNum>
  <w:abstractNum w:abstractNumId="6">
    <w:nsid w:val="626F58CF"/>
    <w:multiLevelType w:val="singleLevel"/>
    <w:tmpl w:val="626F58CF"/>
    <w:lvl w:ilvl="0" w:tentative="0">
      <w:start w:val="1"/>
      <w:numFmt w:val="chineseCounting"/>
      <w:suff w:val="nothing"/>
      <w:lvlText w:val="%1、"/>
      <w:lvlJc w:val="left"/>
      <w:rPr>
        <w:rFonts w:hint="eastAsia"/>
      </w:rPr>
    </w:lvl>
  </w:abstractNum>
  <w:abstractNum w:abstractNumId="7">
    <w:nsid w:val="6FD3A9D0"/>
    <w:multiLevelType w:val="singleLevel"/>
    <w:tmpl w:val="6FD3A9D0"/>
    <w:lvl w:ilvl="0" w:tentative="0">
      <w:start w:val="1"/>
      <w:numFmt w:val="decimal"/>
      <w:suff w:val="nothing"/>
      <w:lvlText w:val="（%1）"/>
      <w:lvlJc w:val="left"/>
    </w:lvl>
  </w:abstractNum>
  <w:num w:numId="1">
    <w:abstractNumId w:val="6"/>
  </w:num>
  <w:num w:numId="2">
    <w:abstractNumId w:val="4"/>
  </w:num>
  <w:num w:numId="3">
    <w:abstractNumId w:val="5"/>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47F0C"/>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1057174"/>
    <w:rsid w:val="01415CD2"/>
    <w:rsid w:val="01947911"/>
    <w:rsid w:val="02720635"/>
    <w:rsid w:val="0375303D"/>
    <w:rsid w:val="040F3E66"/>
    <w:rsid w:val="05450DB7"/>
    <w:rsid w:val="05DB4947"/>
    <w:rsid w:val="0737795B"/>
    <w:rsid w:val="07AB6531"/>
    <w:rsid w:val="09533473"/>
    <w:rsid w:val="09610ED0"/>
    <w:rsid w:val="0A432ABB"/>
    <w:rsid w:val="0B212DFC"/>
    <w:rsid w:val="0C9F5318"/>
    <w:rsid w:val="0D2941EA"/>
    <w:rsid w:val="0DFB1022"/>
    <w:rsid w:val="0FBC69C3"/>
    <w:rsid w:val="106C2D6C"/>
    <w:rsid w:val="11D72467"/>
    <w:rsid w:val="122329CC"/>
    <w:rsid w:val="12FB3F33"/>
    <w:rsid w:val="136917E4"/>
    <w:rsid w:val="14B52807"/>
    <w:rsid w:val="160413A2"/>
    <w:rsid w:val="16E84108"/>
    <w:rsid w:val="173F65D9"/>
    <w:rsid w:val="17435EA8"/>
    <w:rsid w:val="18197E99"/>
    <w:rsid w:val="198D78AF"/>
    <w:rsid w:val="1A5D1E4D"/>
    <w:rsid w:val="1AC35C7E"/>
    <w:rsid w:val="1BCC1AD0"/>
    <w:rsid w:val="1C2269D4"/>
    <w:rsid w:val="1D1B4B41"/>
    <w:rsid w:val="1EB42FDB"/>
    <w:rsid w:val="1EDD6BE3"/>
    <w:rsid w:val="20796DDF"/>
    <w:rsid w:val="21540436"/>
    <w:rsid w:val="215D32C9"/>
    <w:rsid w:val="220E111D"/>
    <w:rsid w:val="22745AB0"/>
    <w:rsid w:val="22CA3922"/>
    <w:rsid w:val="23A42296"/>
    <w:rsid w:val="23E20AA8"/>
    <w:rsid w:val="248A15BB"/>
    <w:rsid w:val="24A942AD"/>
    <w:rsid w:val="250749B9"/>
    <w:rsid w:val="25714529"/>
    <w:rsid w:val="25CE035B"/>
    <w:rsid w:val="26487037"/>
    <w:rsid w:val="26AA0611"/>
    <w:rsid w:val="26F74D67"/>
    <w:rsid w:val="26FB02DF"/>
    <w:rsid w:val="28257458"/>
    <w:rsid w:val="28327F9F"/>
    <w:rsid w:val="283A48BB"/>
    <w:rsid w:val="28D22BC4"/>
    <w:rsid w:val="28EB4672"/>
    <w:rsid w:val="2AD57308"/>
    <w:rsid w:val="2ADB491E"/>
    <w:rsid w:val="2AE33D87"/>
    <w:rsid w:val="2C0A1A48"/>
    <w:rsid w:val="2C8B5ED0"/>
    <w:rsid w:val="2D1E0925"/>
    <w:rsid w:val="2FA64086"/>
    <w:rsid w:val="300C557A"/>
    <w:rsid w:val="30AA019D"/>
    <w:rsid w:val="314D3644"/>
    <w:rsid w:val="337C2A16"/>
    <w:rsid w:val="33B273BE"/>
    <w:rsid w:val="34433534"/>
    <w:rsid w:val="35B22706"/>
    <w:rsid w:val="35D22DC1"/>
    <w:rsid w:val="360905B2"/>
    <w:rsid w:val="37901A9A"/>
    <w:rsid w:val="37FA03AE"/>
    <w:rsid w:val="383513E6"/>
    <w:rsid w:val="39A86313"/>
    <w:rsid w:val="3C266C56"/>
    <w:rsid w:val="3C502149"/>
    <w:rsid w:val="3D9066B1"/>
    <w:rsid w:val="3DE03BA2"/>
    <w:rsid w:val="3F2F6B8F"/>
    <w:rsid w:val="3FE37366"/>
    <w:rsid w:val="40786313"/>
    <w:rsid w:val="40D406D8"/>
    <w:rsid w:val="422C1BCD"/>
    <w:rsid w:val="446E11C0"/>
    <w:rsid w:val="448F581D"/>
    <w:rsid w:val="452049A0"/>
    <w:rsid w:val="455E3D2A"/>
    <w:rsid w:val="464654DB"/>
    <w:rsid w:val="46B61944"/>
    <w:rsid w:val="48174664"/>
    <w:rsid w:val="48557733"/>
    <w:rsid w:val="492E39C8"/>
    <w:rsid w:val="4B3A65C3"/>
    <w:rsid w:val="4BF54CBC"/>
    <w:rsid w:val="4C3307D0"/>
    <w:rsid w:val="4DC4528E"/>
    <w:rsid w:val="4DEF742A"/>
    <w:rsid w:val="4E7D6CFE"/>
    <w:rsid w:val="4F471CD3"/>
    <w:rsid w:val="4FC13833"/>
    <w:rsid w:val="50EC2809"/>
    <w:rsid w:val="513B0F0A"/>
    <w:rsid w:val="51EB3457"/>
    <w:rsid w:val="52734F5D"/>
    <w:rsid w:val="528943B0"/>
    <w:rsid w:val="52B649CC"/>
    <w:rsid w:val="54012256"/>
    <w:rsid w:val="54433155"/>
    <w:rsid w:val="55BA1450"/>
    <w:rsid w:val="57945CD1"/>
    <w:rsid w:val="5A2202C0"/>
    <w:rsid w:val="5A93755F"/>
    <w:rsid w:val="5B392E17"/>
    <w:rsid w:val="5B5714EF"/>
    <w:rsid w:val="5BF84A80"/>
    <w:rsid w:val="5DFF3DCC"/>
    <w:rsid w:val="5E151E33"/>
    <w:rsid w:val="60AD70DD"/>
    <w:rsid w:val="62BC7E8A"/>
    <w:rsid w:val="63900CE0"/>
    <w:rsid w:val="63E94FFB"/>
    <w:rsid w:val="63FE69AC"/>
    <w:rsid w:val="640F4D03"/>
    <w:rsid w:val="644C3BBB"/>
    <w:rsid w:val="67035B59"/>
    <w:rsid w:val="679124B9"/>
    <w:rsid w:val="68A1024E"/>
    <w:rsid w:val="6A5C6F39"/>
    <w:rsid w:val="6B533A81"/>
    <w:rsid w:val="6BBD539F"/>
    <w:rsid w:val="6D09680D"/>
    <w:rsid w:val="6D7C5019"/>
    <w:rsid w:val="6F103C08"/>
    <w:rsid w:val="71CC00E9"/>
    <w:rsid w:val="72281098"/>
    <w:rsid w:val="727A5210"/>
    <w:rsid w:val="729D3834"/>
    <w:rsid w:val="746E2181"/>
    <w:rsid w:val="751A5610"/>
    <w:rsid w:val="75745C12"/>
    <w:rsid w:val="75E55C1E"/>
    <w:rsid w:val="762B50EF"/>
    <w:rsid w:val="790E0392"/>
    <w:rsid w:val="7A6D7F90"/>
    <w:rsid w:val="7B2431F1"/>
    <w:rsid w:val="7B2C18E5"/>
    <w:rsid w:val="7BF73398"/>
    <w:rsid w:val="7D4F1BCF"/>
    <w:rsid w:val="7DA62C8D"/>
    <w:rsid w:val="7FA2248A"/>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2"/>
    <w:basedOn w:val="1"/>
    <w:qFormat/>
    <w:uiPriority w:val="0"/>
    <w:pPr>
      <w:ind w:firstLine="630" w:firstLineChars="225"/>
    </w:pPr>
    <w:rPr>
      <w:rFonts w:ascii="宋体" w:hAnsi="宋体"/>
      <w:sz w:val="2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footnote text"/>
    <w:basedOn w:val="1"/>
    <w:qFormat/>
    <w:uiPriority w:val="0"/>
    <w:pPr>
      <w:snapToGrid w:val="0"/>
      <w:jc w:val="left"/>
    </w:pPr>
    <w:rPr>
      <w:sz w:val="18"/>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customStyle="1" w:styleId="22">
    <w:name w:val="标题 1 字符"/>
    <w:basedOn w:val="20"/>
    <w:link w:val="2"/>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字符"/>
    <w:basedOn w:val="20"/>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字符"/>
    <w:basedOn w:val="20"/>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字符"/>
    <w:basedOn w:val="20"/>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6">
    <w:name w:val="标题 5 字符"/>
    <w:basedOn w:val="20"/>
    <w:link w:val="6"/>
    <w:semiHidden/>
    <w:qFormat/>
    <w:uiPriority w:val="9"/>
    <w:rPr>
      <w:rFonts w:asciiTheme="minorHAnsi" w:hAnsiTheme="minorHAnsi" w:eastAsiaTheme="minorEastAsia" w:cstheme="majorBidi"/>
      <w:color w:val="2F5597" w:themeColor="accent1" w:themeShade="BF"/>
      <w:szCs w:val="24"/>
    </w:rPr>
  </w:style>
  <w:style w:type="character" w:customStyle="1" w:styleId="27">
    <w:name w:val="标题 6 字符"/>
    <w:basedOn w:val="20"/>
    <w:link w:val="7"/>
    <w:semiHidden/>
    <w:qFormat/>
    <w:uiPriority w:val="9"/>
    <w:rPr>
      <w:rFonts w:asciiTheme="minorHAnsi" w:hAnsiTheme="minorHAnsi" w:eastAsiaTheme="minorEastAsia" w:cstheme="majorBidi"/>
      <w:b/>
      <w:bCs/>
      <w:color w:val="2F5597" w:themeColor="accent1" w:themeShade="BF"/>
    </w:rPr>
  </w:style>
  <w:style w:type="character" w:customStyle="1" w:styleId="28">
    <w:name w:val="标题 7 字符"/>
    <w:basedOn w:val="20"/>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0"/>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明显引用 字符"/>
    <w:basedOn w:val="20"/>
    <w:link w:val="37"/>
    <w:qFormat/>
    <w:uiPriority w:val="30"/>
    <w:rPr>
      <w:i/>
      <w:iCs/>
      <w:color w:val="2F5597" w:themeColor="accent1" w:themeShade="BF"/>
    </w:rPr>
  </w:style>
  <w:style w:type="character" w:customStyle="1" w:styleId="39">
    <w:name w:val="明显参考1"/>
    <w:basedOn w:val="20"/>
    <w:qFormat/>
    <w:uiPriority w:val="32"/>
    <w:rPr>
      <w:b/>
      <w:bCs/>
      <w:smallCaps/>
      <w:color w:val="2F5597" w:themeColor="accent1" w:themeShade="BF"/>
      <w:spacing w:val="5"/>
    </w:rPr>
  </w:style>
  <w:style w:type="character" w:customStyle="1" w:styleId="40">
    <w:name w:val="num32"/>
    <w:basedOn w:val="20"/>
    <w:qFormat/>
    <w:uiPriority w:val="0"/>
    <w:rPr>
      <w:color w:val="645A5A"/>
      <w:sz w:val="45"/>
      <w:szCs w:val="45"/>
    </w:rPr>
  </w:style>
  <w:style w:type="character" w:customStyle="1" w:styleId="41">
    <w:name w:val="layui-layer-tabnow"/>
    <w:basedOn w:val="20"/>
    <w:qFormat/>
    <w:uiPriority w:val="0"/>
    <w:rPr>
      <w:bdr w:val="single" w:color="E6E6E6" w:sz="6" w:space="0"/>
      <w:shd w:val="clear" w:fill="FFFFFF"/>
    </w:rPr>
  </w:style>
  <w:style w:type="character" w:customStyle="1" w:styleId="42">
    <w:name w:val="gt"/>
    <w:basedOn w:val="20"/>
    <w:qFormat/>
    <w:uiPriority w:val="0"/>
    <w:rPr>
      <w:color w:val="646464"/>
    </w:rPr>
  </w:style>
  <w:style w:type="character" w:customStyle="1" w:styleId="43">
    <w:name w:val="icon_yg"/>
    <w:basedOn w:val="20"/>
    <w:qFormat/>
    <w:uiPriority w:val="0"/>
    <w:rPr>
      <w:sz w:val="0"/>
      <w:szCs w:val="0"/>
    </w:rPr>
  </w:style>
  <w:style w:type="character" w:customStyle="1" w:styleId="44">
    <w:name w:val="on1"/>
    <w:basedOn w:val="20"/>
    <w:qFormat/>
    <w:uiPriority w:val="0"/>
    <w:rPr>
      <w:color w:val="FF2832"/>
    </w:rPr>
  </w:style>
  <w:style w:type="character" w:customStyle="1" w:styleId="45">
    <w:name w:val="first-child"/>
    <w:basedOn w:val="20"/>
    <w:qFormat/>
    <w:uiPriority w:val="0"/>
  </w:style>
  <w:style w:type="character" w:customStyle="1" w:styleId="46">
    <w:name w:val="on"/>
    <w:basedOn w:val="20"/>
    <w:qFormat/>
    <w:uiPriority w:val="0"/>
    <w:rPr>
      <w:color w:val="FF28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6439</Words>
  <Characters>6642</Characters>
  <Lines>4</Lines>
  <Paragraphs>1</Paragraphs>
  <TotalTime>8</TotalTime>
  <ScaleCrop>false</ScaleCrop>
  <LinksUpToDate>false</LinksUpToDate>
  <CharactersWithSpaces>6664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violet李伟艳</cp:lastModifiedBy>
  <cp:lastPrinted>2025-03-12T03:35:00Z</cp:lastPrinted>
  <dcterms:modified xsi:type="dcterms:W3CDTF">2025-05-12T07:34:06Z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1BE04E8019954E37BFA4B762A6C7C91D_13</vt:lpwstr>
  </property>
  <property fmtid="{D5CDD505-2E9C-101B-9397-08002B2CF9AE}" pid="4" name="KSOTemplateDocerSaveRecord">
    <vt:lpwstr>eyJoZGlkIjoiMTBiYzcwYjFlZGI0MGJjNzYxMmEzOWI0NjVkNTY4NDUiLCJ1c2VySWQiOiI2NTYyNjM3OTYifQ==</vt:lpwstr>
  </property>
</Properties>
</file>